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498" w:type="dxa"/>
        <w:tblInd w:w="108" w:type="dxa"/>
        <w:tblLayout w:type="autofit"/>
        <w:tblCellMar>
          <w:top w:w="0" w:type="dxa"/>
          <w:left w:w="108" w:type="dxa"/>
          <w:bottom w:w="0" w:type="dxa"/>
          <w:right w:w="108" w:type="dxa"/>
        </w:tblCellMar>
      </w:tblPr>
      <w:tblGrid>
        <w:gridCol w:w="3828"/>
        <w:gridCol w:w="5670"/>
      </w:tblGrid>
      <w:tr w14:paraId="599E6065">
        <w:tblPrEx>
          <w:tblCellMar>
            <w:top w:w="0" w:type="dxa"/>
            <w:left w:w="108" w:type="dxa"/>
            <w:bottom w:w="0" w:type="dxa"/>
            <w:right w:w="108" w:type="dxa"/>
          </w:tblCellMar>
        </w:tblPrEx>
        <w:trPr>
          <w:trHeight w:val="1266" w:hRule="atLeast"/>
        </w:trPr>
        <w:tc>
          <w:tcPr>
            <w:tcW w:w="3828" w:type="dxa"/>
          </w:tcPr>
          <w:p w14:paraId="021C648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UBND XÃ ĐẠI XUYÊN</w:t>
            </w:r>
          </w:p>
          <w:p w14:paraId="16499E4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TRƯỜNG TH TRI THỦY</w:t>
            </w:r>
          </w:p>
          <w:p w14:paraId="214AFB92">
            <w:pPr>
              <w:spacing w:after="0" w:line="240" w:lineRule="auto"/>
              <w:ind w:hanging="187"/>
              <w:jc w:val="center"/>
              <w:rPr>
                <w:rFonts w:ascii="Times New Roman" w:hAnsi="Times New Roman" w:cs="Times New Roman"/>
                <w:sz w:val="28"/>
                <w:szCs w:val="28"/>
              </w:rPr>
            </w:pPr>
            <w:r>
              <w:rPr>
                <w:rFonts w:ascii="Times New Roman" w:hAnsi="Times New Roman" w:cs="Times New Roman"/>
                <w:b/>
                <w:sz w:val="24"/>
                <w:szCs w:val="24"/>
              </w:rPr>
              <w:pict>
                <v:line id="Straight Connector 15" o:spid="_x0000_s1026" o:spt="20" style="position:absolute;left:0pt;margin-left:31.65pt;margin-top:1.5pt;height:0pt;width:123.75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">
                  <v:path arrowok="t"/>
                  <v:fill focussize="0,0"/>
                  <v:stroke color="#000000"/>
                  <v:imagedata o:title=""/>
                  <o:lock v:ext="edit"/>
                </v:line>
              </w:pict>
            </w:r>
          </w:p>
          <w:p w14:paraId="54A1C35D">
            <w:pPr>
              <w:spacing w:after="0" w:line="240" w:lineRule="auto"/>
              <w:ind w:hanging="187"/>
              <w:jc w:val="center"/>
              <w:rPr>
                <w:rFonts w:ascii="Times New Roman" w:hAnsi="Times New Roman" w:cs="Times New Roman"/>
                <w:sz w:val="28"/>
                <w:szCs w:val="28"/>
              </w:rPr>
            </w:pPr>
          </w:p>
        </w:tc>
        <w:tc>
          <w:tcPr>
            <w:tcW w:w="5670" w:type="dxa"/>
          </w:tcPr>
          <w:p w14:paraId="5CD0B0E2">
            <w:pPr>
              <w:spacing w:after="0" w:line="240" w:lineRule="auto"/>
              <w:jc w:val="center"/>
              <w:rPr>
                <w:rFonts w:ascii="Times New Roman" w:hAnsi="Times New Roman" w:cs="Times New Roman"/>
                <w:b/>
                <w:sz w:val="24"/>
                <w:szCs w:val="24"/>
                <w:lang w:val="pt-BR"/>
              </w:rPr>
            </w:pPr>
            <w:r>
              <w:rPr>
                <w:rFonts w:ascii="Times New Roman" w:hAnsi="Times New Roman" w:cs="Times New Roman"/>
                <w:b/>
                <w:sz w:val="24"/>
                <w:szCs w:val="24"/>
                <w:lang w:val="pt-BR"/>
              </w:rPr>
              <w:t>CỘNG HÒA XÃ HỘI CHỦ NGHĨA VIỆT NAM</w:t>
            </w:r>
          </w:p>
          <w:p w14:paraId="4D1EAFBC">
            <w:pPr>
              <w:tabs>
                <w:tab w:val="left" w:pos="1350"/>
              </w:tabs>
              <w:spacing w:after="0" w:line="240" w:lineRule="auto"/>
              <w:jc w:val="center"/>
              <w:rPr>
                <w:rFonts w:ascii="Times New Roman" w:hAnsi="Times New Roman" w:cs="Times New Roman"/>
                <w:b/>
                <w:sz w:val="28"/>
                <w:szCs w:val="28"/>
                <w:lang w:val="pt-BR"/>
              </w:rPr>
            </w:pPr>
            <w:r>
              <w:rPr>
                <w:rFonts w:ascii="Times New Roman" w:hAnsi="Times New Roman" w:cs="Times New Roman"/>
                <w:b/>
                <w:sz w:val="28"/>
                <w:szCs w:val="28"/>
              </w:rPr>
              <w:pict>
                <v:line id="Straight Connector 16" o:spid="_x0000_s1040" o:spt="20" style="position:absolute;left:0pt;margin-left:59.15pt;margin-top:16.85pt;height:0pt;width:153pt;z-index:251660288;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">
                  <v:path arrowok="t"/>
                  <v:fill focussize="0,0"/>
                  <v:stroke color="#000000"/>
                  <v:imagedata o:title=""/>
                  <o:lock v:ext="edit"/>
                </v:line>
              </w:pict>
            </w:r>
            <w:r>
              <w:rPr>
                <w:rFonts w:ascii="Times New Roman" w:hAnsi="Times New Roman" w:cs="Times New Roman"/>
                <w:b/>
                <w:sz w:val="28"/>
                <w:szCs w:val="28"/>
                <w:lang w:val="pt-BR"/>
              </w:rPr>
              <w:t>Độc lập – Tự do – Hạnh phúc</w:t>
            </w:r>
          </w:p>
          <w:p w14:paraId="2D488CC6">
            <w:pPr>
              <w:tabs>
                <w:tab w:val="left" w:pos="1350"/>
              </w:tabs>
              <w:spacing w:after="0" w:line="240" w:lineRule="auto"/>
              <w:jc w:val="center"/>
              <w:rPr>
                <w:rFonts w:ascii="Times New Roman" w:hAnsi="Times New Roman" w:cs="Times New Roman"/>
                <w:i/>
                <w:sz w:val="28"/>
                <w:szCs w:val="28"/>
              </w:rPr>
            </w:pPr>
          </w:p>
          <w:p w14:paraId="534D5AB9">
            <w:pPr>
              <w:tabs>
                <w:tab w:val="left" w:pos="1350"/>
              </w:tabs>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Đại Xuyên, ngày 15 tháng  9 năm 2025</w:t>
            </w:r>
          </w:p>
        </w:tc>
      </w:tr>
    </w:tbl>
    <w:p w14:paraId="2BE4DFD4">
      <w:pPr>
        <w:spacing w:after="0" w:line="312" w:lineRule="auto"/>
        <w:jc w:val="center"/>
        <w:rPr>
          <w:rFonts w:ascii="Times New Roman" w:hAnsi="Times New Roman" w:cs="Times New Roman"/>
          <w:i/>
          <w:sz w:val="28"/>
          <w:szCs w:val="28"/>
        </w:rPr>
      </w:pPr>
    </w:p>
    <w:p w14:paraId="066B996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PHÂN CÔNG NHIỆM VỤ </w:t>
      </w:r>
    </w:p>
    <w:p w14:paraId="68E84ED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BAN CHỈ ĐẠO THỰC HIỆN QUY CHẾ DÂN CHỦ</w:t>
      </w:r>
    </w:p>
    <w:p w14:paraId="438C15F7">
      <w:pPr>
        <w:spacing w:after="0" w:line="240" w:lineRule="auto"/>
        <w:jc w:val="center"/>
        <w:rPr>
          <w:rFonts w:ascii="Times New Roman" w:hAnsi="Times New Roman" w:cs="Times New Roman"/>
          <w:b/>
          <w:iCs/>
          <w:sz w:val="28"/>
          <w:szCs w:val="28"/>
        </w:rPr>
      </w:pPr>
      <w:r>
        <w:rPr>
          <w:rFonts w:ascii="Times New Roman" w:hAnsi="Times New Roman" w:cs="Times New Roman"/>
          <w:b/>
          <w:iCs/>
          <w:sz w:val="28"/>
          <w:szCs w:val="28"/>
        </w:rPr>
        <w:t>Năm học: 2025 – 2026</w:t>
      </w:r>
    </w:p>
    <w:p w14:paraId="70337ECB">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 Kèm theo QĐ số: 72/QĐ - THTT, ngày  12 tháng 9 năm 2025</w:t>
      </w:r>
    </w:p>
    <w:p w14:paraId="0675F542">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của Hiệu trưởng trường TH Tri Thủy)</w:t>
      </w:r>
    </w:p>
    <w:p w14:paraId="05F7A471">
      <w:pPr>
        <w:spacing w:after="0" w:line="240" w:lineRule="auto"/>
        <w:jc w:val="center"/>
        <w:rPr>
          <w:rFonts w:ascii="Times New Roman" w:hAnsi="Times New Roman" w:cs="Times New Roman"/>
          <w:i/>
          <w:sz w:val="28"/>
          <w:szCs w:val="28"/>
        </w:rPr>
      </w:pPr>
    </w:p>
    <w:p w14:paraId="764E94EE">
      <w:pPr>
        <w:spacing w:after="0" w:line="312" w:lineRule="auto"/>
        <w:rPr>
          <w:rFonts w:ascii="Times New Roman" w:hAnsi="Times New Roman" w:cs="Times New Roman"/>
          <w:vanish/>
          <w:sz w:val="28"/>
          <w:szCs w:val="28"/>
        </w:rPr>
      </w:pPr>
    </w:p>
    <w:tbl>
      <w:tblPr>
        <w:tblStyle w:val="4"/>
        <w:tblW w:w="8788"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410"/>
        <w:gridCol w:w="992"/>
        <w:gridCol w:w="4536"/>
      </w:tblGrid>
      <w:tr w14:paraId="352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3FB468E2">
            <w:pPr>
              <w:spacing w:after="0" w:line="312" w:lineRule="auto"/>
              <w:jc w:val="center"/>
              <w:rPr>
                <w:rFonts w:ascii="Times New Roman" w:hAnsi="Times New Roman" w:cs="Times New Roman"/>
                <w:b/>
                <w:sz w:val="28"/>
                <w:szCs w:val="28"/>
              </w:rPr>
            </w:pPr>
            <w:r>
              <w:rPr>
                <w:rFonts w:ascii="Times New Roman" w:hAnsi="Times New Roman" w:cs="Times New Roman"/>
                <w:b/>
                <w:sz w:val="28"/>
                <w:szCs w:val="28"/>
              </w:rPr>
              <w:t>STT</w:t>
            </w:r>
          </w:p>
        </w:tc>
        <w:tc>
          <w:tcPr>
            <w:tcW w:w="2410" w:type="dxa"/>
            <w:tcBorders>
              <w:top w:val="single" w:color="auto" w:sz="4" w:space="0"/>
              <w:left w:val="single" w:color="auto" w:sz="4" w:space="0"/>
              <w:bottom w:val="single" w:color="auto" w:sz="4" w:space="0"/>
              <w:right w:val="single" w:color="auto" w:sz="4" w:space="0"/>
            </w:tcBorders>
            <w:vAlign w:val="center"/>
          </w:tcPr>
          <w:p w14:paraId="07288F88">
            <w:pPr>
              <w:spacing w:after="0" w:line="312" w:lineRule="auto"/>
              <w:jc w:val="center"/>
              <w:rPr>
                <w:rFonts w:ascii="Times New Roman" w:hAnsi="Times New Roman" w:cs="Times New Roman"/>
                <w:b/>
                <w:sz w:val="28"/>
                <w:szCs w:val="28"/>
              </w:rPr>
            </w:pPr>
            <w:r>
              <w:rPr>
                <w:rFonts w:ascii="Times New Roman" w:hAnsi="Times New Roman" w:cs="Times New Roman"/>
                <w:b/>
                <w:sz w:val="28"/>
                <w:szCs w:val="28"/>
              </w:rPr>
              <w:t>Họ và tên</w:t>
            </w:r>
          </w:p>
        </w:tc>
        <w:tc>
          <w:tcPr>
            <w:tcW w:w="992" w:type="dxa"/>
            <w:tcBorders>
              <w:top w:val="single" w:color="auto" w:sz="4" w:space="0"/>
              <w:left w:val="single" w:color="auto" w:sz="4" w:space="0"/>
              <w:bottom w:val="single" w:color="auto" w:sz="4" w:space="0"/>
              <w:right w:val="single" w:color="auto" w:sz="4" w:space="0"/>
            </w:tcBorders>
            <w:vAlign w:val="center"/>
          </w:tcPr>
          <w:p w14:paraId="3A16F753">
            <w:pPr>
              <w:spacing w:after="0" w:line="312" w:lineRule="auto"/>
              <w:jc w:val="center"/>
              <w:rPr>
                <w:rFonts w:ascii="Times New Roman" w:hAnsi="Times New Roman" w:cs="Times New Roman"/>
                <w:b/>
                <w:sz w:val="28"/>
                <w:szCs w:val="28"/>
              </w:rPr>
            </w:pPr>
            <w:r>
              <w:rPr>
                <w:rFonts w:ascii="Times New Roman" w:hAnsi="Times New Roman" w:cs="Times New Roman"/>
                <w:b/>
                <w:sz w:val="28"/>
                <w:szCs w:val="28"/>
              </w:rPr>
              <w:t>Chức vụ</w:t>
            </w:r>
          </w:p>
        </w:tc>
        <w:tc>
          <w:tcPr>
            <w:tcW w:w="4536" w:type="dxa"/>
            <w:tcBorders>
              <w:top w:val="single" w:color="auto" w:sz="4" w:space="0"/>
              <w:left w:val="single" w:color="auto" w:sz="4" w:space="0"/>
              <w:bottom w:val="single" w:color="auto" w:sz="4" w:space="0"/>
              <w:right w:val="single" w:color="auto" w:sz="4" w:space="0"/>
            </w:tcBorders>
            <w:vAlign w:val="center"/>
          </w:tcPr>
          <w:p w14:paraId="1E1AF75B">
            <w:pPr>
              <w:spacing w:after="0" w:line="312" w:lineRule="auto"/>
              <w:jc w:val="center"/>
              <w:rPr>
                <w:rFonts w:ascii="Times New Roman" w:hAnsi="Times New Roman" w:cs="Times New Roman"/>
                <w:b/>
                <w:sz w:val="28"/>
                <w:szCs w:val="28"/>
                <w:lang w:val="vi-VN"/>
              </w:rPr>
            </w:pPr>
            <w:r>
              <w:rPr>
                <w:rFonts w:ascii="Times New Roman" w:hAnsi="Times New Roman" w:cs="Times New Roman"/>
                <w:b/>
                <w:sz w:val="28"/>
                <w:szCs w:val="28"/>
                <w:lang w:val="vi-VN"/>
              </w:rPr>
              <w:t>Phân công nhiệm vụ</w:t>
            </w:r>
          </w:p>
          <w:p w14:paraId="0B902D7C">
            <w:pPr>
              <w:spacing w:after="0" w:line="312" w:lineRule="auto"/>
              <w:jc w:val="center"/>
              <w:rPr>
                <w:rFonts w:ascii="Times New Roman" w:hAnsi="Times New Roman" w:cs="Times New Roman"/>
                <w:b/>
                <w:sz w:val="28"/>
                <w:szCs w:val="28"/>
              </w:rPr>
            </w:pPr>
          </w:p>
        </w:tc>
      </w:tr>
      <w:tr w14:paraId="4B348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0B180507">
            <w:pPr>
              <w:spacing w:after="0" w:line="312" w:lineRule="auto"/>
              <w:jc w:val="center"/>
              <w:rPr>
                <w:rFonts w:ascii="Times New Roman" w:hAnsi="Times New Roman" w:cs="Times New Roman"/>
                <w:b/>
                <w:sz w:val="28"/>
                <w:szCs w:val="28"/>
              </w:rPr>
            </w:pPr>
            <w:r>
              <w:rPr>
                <w:rFonts w:ascii="Times New Roman" w:hAnsi="Times New Roman" w:cs="Times New Roman"/>
                <w:sz w:val="28"/>
                <w:szCs w:val="28"/>
              </w:rPr>
              <w:t>1</w:t>
            </w:r>
          </w:p>
        </w:tc>
        <w:tc>
          <w:tcPr>
            <w:tcW w:w="2410" w:type="dxa"/>
            <w:tcBorders>
              <w:top w:val="single" w:color="auto" w:sz="4" w:space="0"/>
              <w:left w:val="single" w:color="auto" w:sz="4" w:space="0"/>
              <w:bottom w:val="single" w:color="auto" w:sz="4" w:space="0"/>
              <w:right w:val="single" w:color="auto" w:sz="4" w:space="0"/>
            </w:tcBorders>
            <w:vAlign w:val="center"/>
          </w:tcPr>
          <w:p w14:paraId="338598D0">
            <w:pPr>
              <w:spacing w:after="0" w:line="312" w:lineRule="auto"/>
              <w:jc w:val="center"/>
              <w:rPr>
                <w:rFonts w:ascii="Times New Roman" w:hAnsi="Times New Roman" w:cs="Times New Roman"/>
                <w:b/>
                <w:sz w:val="28"/>
                <w:szCs w:val="28"/>
              </w:rPr>
            </w:pPr>
            <w:r>
              <w:rPr>
                <w:rFonts w:ascii="Times New Roman" w:hAnsi="Times New Roman" w:cs="Times New Roman"/>
                <w:sz w:val="28"/>
                <w:szCs w:val="28"/>
              </w:rPr>
              <w:t>Vũ Thị Minh Huệ</w:t>
            </w:r>
          </w:p>
        </w:tc>
        <w:tc>
          <w:tcPr>
            <w:tcW w:w="992" w:type="dxa"/>
            <w:tcBorders>
              <w:top w:val="single" w:color="auto" w:sz="4" w:space="0"/>
              <w:left w:val="single" w:color="auto" w:sz="4" w:space="0"/>
              <w:bottom w:val="single" w:color="auto" w:sz="4" w:space="0"/>
              <w:right w:val="single" w:color="auto" w:sz="4" w:space="0"/>
            </w:tcBorders>
            <w:vAlign w:val="center"/>
          </w:tcPr>
          <w:p w14:paraId="2744310A">
            <w:pPr>
              <w:spacing w:after="0" w:line="312" w:lineRule="auto"/>
              <w:jc w:val="center"/>
              <w:rPr>
                <w:rFonts w:ascii="Times New Roman" w:hAnsi="Times New Roman" w:cs="Times New Roman"/>
                <w:b/>
                <w:sz w:val="28"/>
                <w:szCs w:val="28"/>
              </w:rPr>
            </w:pPr>
            <w:r>
              <w:rPr>
                <w:rFonts w:ascii="Times New Roman" w:hAnsi="Times New Roman" w:cs="Times New Roman"/>
                <w:sz w:val="28"/>
                <w:szCs w:val="28"/>
                <w:lang w:val="vi-VN"/>
              </w:rPr>
              <w:t>Hiệu trưởng</w:t>
            </w:r>
          </w:p>
        </w:tc>
        <w:tc>
          <w:tcPr>
            <w:tcW w:w="4536" w:type="dxa"/>
            <w:tcBorders>
              <w:top w:val="single" w:color="auto" w:sz="4" w:space="0"/>
              <w:left w:val="single" w:color="auto" w:sz="4" w:space="0"/>
              <w:bottom w:val="single" w:color="auto" w:sz="4" w:space="0"/>
              <w:right w:val="single" w:color="auto" w:sz="4" w:space="0"/>
            </w:tcBorders>
            <w:vAlign w:val="center"/>
          </w:tcPr>
          <w:p w14:paraId="09B087C9">
            <w:pPr>
              <w:spacing w:after="0" w:line="312" w:lineRule="auto"/>
              <w:jc w:val="both"/>
              <w:rPr>
                <w:rFonts w:ascii="Times New Roman" w:hAnsi="Times New Roman" w:cs="Times New Roman"/>
                <w:sz w:val="28"/>
                <w:szCs w:val="28"/>
                <w:lang w:val="vi-VN"/>
              </w:rPr>
            </w:pPr>
            <w:r>
              <w:rPr>
                <w:rFonts w:ascii="Times New Roman" w:hAnsi="Times New Roman" w:cs="Times New Roman"/>
                <w:sz w:val="28"/>
                <w:szCs w:val="28"/>
                <w:lang w:val="vi-VN"/>
              </w:rPr>
              <w:t>Trưởng ban: Chịu trách nhiệm về mọi mặt hoạt động của Ban chỉ đạo thực hiện QCDC trong nhà trường .</w:t>
            </w:r>
          </w:p>
          <w:p w14:paraId="5455E3CA">
            <w:pPr>
              <w:spacing w:after="0" w:line="312" w:lineRule="auto"/>
              <w:jc w:val="both"/>
              <w:rPr>
                <w:rFonts w:ascii="Times New Roman" w:hAnsi="Times New Roman" w:cs="Times New Roman"/>
                <w:sz w:val="28"/>
                <w:szCs w:val="28"/>
                <w:lang w:val="vi-VN"/>
              </w:rPr>
            </w:pPr>
            <w:r>
              <w:rPr>
                <w:rFonts w:ascii="Times New Roman" w:hAnsi="Times New Roman" w:cs="Times New Roman"/>
                <w:sz w:val="28"/>
                <w:szCs w:val="28"/>
                <w:lang w:val="vi-VN"/>
              </w:rPr>
              <w:t>- Xây dựng chương trình hoạt động của ban chỉ đạo thực hiện QCDC của trường và chỉ đạo Ban tổ chức thực hiện chương trình đã đề ra.</w:t>
            </w:r>
          </w:p>
          <w:p w14:paraId="7E1A1F6D">
            <w:pPr>
              <w:spacing w:after="0" w:line="312" w:lineRule="auto"/>
              <w:jc w:val="both"/>
              <w:rPr>
                <w:rFonts w:ascii="Times New Roman" w:hAnsi="Times New Roman" w:cs="Times New Roman"/>
                <w:b/>
                <w:sz w:val="28"/>
                <w:szCs w:val="28"/>
                <w:lang w:val="vi-VN"/>
              </w:rPr>
            </w:pPr>
            <w:r>
              <w:rPr>
                <w:rFonts w:ascii="Times New Roman" w:hAnsi="Times New Roman" w:cs="Times New Roman"/>
                <w:sz w:val="28"/>
                <w:szCs w:val="28"/>
              </w:rPr>
              <w:t>- Tiếp tục hoàn thiện, bổ sung QCDC cho phù hợp với đặc điểm cụ thể của nhà trường, nhằm phát huy quyền làm chủ của cán bộ, giáo viên, nhân viên và học sinh, thu hút mọi lực lượng trong nhà trường tham gia quản lý và đóng góp xây dựng nhà trường, để mọi thành viên trong trường được bàn bạc và quyết định trực tiếp các công việc quan trọng, thiết thực, gắn liền với lợi ích của mình đồng thời chống tình trạng lợi dụng dân chủ gây mất đoàn kết nội bộ, công chức, HS cha mẹ học sinh.</w:t>
            </w:r>
          </w:p>
        </w:tc>
      </w:tr>
      <w:tr w14:paraId="34B5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0" w:hRule="atLeast"/>
        </w:trPr>
        <w:tc>
          <w:tcPr>
            <w:tcW w:w="850" w:type="dxa"/>
            <w:tcBorders>
              <w:top w:val="single" w:color="auto" w:sz="4" w:space="0"/>
              <w:left w:val="single" w:color="auto" w:sz="4" w:space="0"/>
              <w:bottom w:val="single" w:color="auto" w:sz="4" w:space="0"/>
              <w:right w:val="single" w:color="auto" w:sz="4" w:space="0"/>
            </w:tcBorders>
            <w:vAlign w:val="center"/>
          </w:tcPr>
          <w:p w14:paraId="35B3BFA9">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2410" w:type="dxa"/>
            <w:tcBorders>
              <w:top w:val="single" w:color="auto" w:sz="4" w:space="0"/>
              <w:left w:val="single" w:color="auto" w:sz="4" w:space="0"/>
              <w:bottom w:val="single" w:color="auto" w:sz="4" w:space="0"/>
              <w:right w:val="single" w:color="auto" w:sz="4" w:space="0"/>
            </w:tcBorders>
            <w:vAlign w:val="center"/>
          </w:tcPr>
          <w:p w14:paraId="4BCC76E8">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Tạ Mạnh Ân</w:t>
            </w:r>
          </w:p>
        </w:tc>
        <w:tc>
          <w:tcPr>
            <w:tcW w:w="992" w:type="dxa"/>
            <w:tcBorders>
              <w:top w:val="single" w:color="auto" w:sz="4" w:space="0"/>
              <w:left w:val="single" w:color="auto" w:sz="4" w:space="0"/>
              <w:bottom w:val="single" w:color="auto" w:sz="4" w:space="0"/>
              <w:right w:val="single" w:color="auto" w:sz="4" w:space="0"/>
            </w:tcBorders>
            <w:vAlign w:val="center"/>
          </w:tcPr>
          <w:p w14:paraId="7DFA8B2D">
            <w:pPr>
              <w:spacing w:after="0" w:line="312" w:lineRule="auto"/>
              <w:jc w:val="center"/>
              <w:rPr>
                <w:rFonts w:ascii="Times New Roman" w:hAnsi="Times New Roman" w:cs="Times New Roman"/>
                <w:sz w:val="28"/>
                <w:szCs w:val="28"/>
              </w:rPr>
            </w:pPr>
            <w:r>
              <w:rPr>
                <w:rFonts w:ascii="Times New Roman" w:hAnsi="Times New Roman" w:cs="Times New Roman"/>
                <w:sz w:val="28"/>
                <w:szCs w:val="28"/>
                <w:lang w:val="vi-VN"/>
              </w:rPr>
              <w:t>Phó Hiệu trưởng</w:t>
            </w:r>
          </w:p>
        </w:tc>
        <w:tc>
          <w:tcPr>
            <w:tcW w:w="4536" w:type="dxa"/>
            <w:tcBorders>
              <w:top w:val="single" w:color="auto" w:sz="4" w:space="0"/>
              <w:left w:val="single" w:color="auto" w:sz="4" w:space="0"/>
              <w:bottom w:val="single" w:color="auto" w:sz="4" w:space="0"/>
              <w:right w:val="single" w:color="auto" w:sz="4" w:space="0"/>
            </w:tcBorders>
          </w:tcPr>
          <w:p w14:paraId="217CF23C">
            <w:pPr>
              <w:spacing w:after="0" w:line="312" w:lineRule="auto"/>
              <w:jc w:val="both"/>
              <w:rPr>
                <w:rFonts w:ascii="Times New Roman" w:hAnsi="Times New Roman" w:cs="Times New Roman"/>
                <w:sz w:val="28"/>
                <w:szCs w:val="28"/>
              </w:rPr>
            </w:pPr>
            <w:r>
              <w:rPr>
                <w:rFonts w:ascii="Times New Roman" w:hAnsi="Times New Roman" w:cs="Times New Roman"/>
                <w:sz w:val="28"/>
                <w:szCs w:val="28"/>
              </w:rPr>
              <w:t>Tuyên truyền, quán triệt các Chỉ thị Nghị quyết... về thực hiện QCDC, để mọi thành viên trong nhà trường thông qua, được bàn bạc và tham gia ý kiến vào các chủ trương, chính sách, nhiệm vụ trong nhà trường, được bàn bạc và tham gia ý kiến vào các chủ trương, chính sách, nhiệm vụ công tác chuyên môn, được giám sát các hoạt động của chính quyền, của thủ trưởng cơ quan, của các tổ chức đoàn thể trong nhà trường.</w:t>
            </w:r>
          </w:p>
          <w:p w14:paraId="091639D9">
            <w:pPr>
              <w:spacing w:after="0" w:line="312" w:lineRule="auto"/>
              <w:jc w:val="both"/>
              <w:rPr>
                <w:rFonts w:ascii="Times New Roman" w:hAnsi="Times New Roman" w:cs="Times New Roman"/>
                <w:sz w:val="28"/>
                <w:szCs w:val="28"/>
                <w:lang w:val="vi-VN"/>
              </w:rPr>
            </w:pPr>
            <w:r>
              <w:rPr>
                <w:rFonts w:ascii="Times New Roman" w:hAnsi="Times New Roman" w:cs="Times New Roman"/>
                <w:sz w:val="28"/>
                <w:szCs w:val="28"/>
              </w:rPr>
              <w:t>- Xây dựng quy chế phối hợp giữa các đoàn thể và Chính quyền để thực hiện tốt QCDC trong nhà trường. Góp phần tích cực vào việc hoàn thành nhiệm vụ chính trị của nhà trường .</w:t>
            </w:r>
          </w:p>
        </w:tc>
      </w:tr>
      <w:tr w14:paraId="7E34E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850" w:type="dxa"/>
            <w:tcBorders>
              <w:top w:val="single" w:color="auto" w:sz="4" w:space="0"/>
              <w:left w:val="single" w:color="auto" w:sz="4" w:space="0"/>
              <w:bottom w:val="single" w:color="auto" w:sz="4" w:space="0"/>
              <w:right w:val="single" w:color="auto" w:sz="4" w:space="0"/>
            </w:tcBorders>
            <w:vAlign w:val="center"/>
          </w:tcPr>
          <w:p w14:paraId="42A1240B">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2410" w:type="dxa"/>
            <w:tcBorders>
              <w:top w:val="single" w:color="auto" w:sz="4" w:space="0"/>
              <w:left w:val="single" w:color="auto" w:sz="4" w:space="0"/>
              <w:bottom w:val="single" w:color="auto" w:sz="4" w:space="0"/>
              <w:right w:val="single" w:color="auto" w:sz="4" w:space="0"/>
            </w:tcBorders>
            <w:vAlign w:val="center"/>
          </w:tcPr>
          <w:p w14:paraId="2C56656C">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Nguyễn Thị Minh</w:t>
            </w:r>
          </w:p>
          <w:p w14:paraId="3AF08274">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Khanh</w:t>
            </w:r>
          </w:p>
        </w:tc>
        <w:tc>
          <w:tcPr>
            <w:tcW w:w="992" w:type="dxa"/>
            <w:tcBorders>
              <w:top w:val="single" w:color="auto" w:sz="4" w:space="0"/>
              <w:left w:val="single" w:color="auto" w:sz="4" w:space="0"/>
              <w:bottom w:val="single" w:color="auto" w:sz="4" w:space="0"/>
              <w:right w:val="single" w:color="auto" w:sz="4" w:space="0"/>
            </w:tcBorders>
            <w:vAlign w:val="center"/>
          </w:tcPr>
          <w:p w14:paraId="37C9686B">
            <w:pPr>
              <w:spacing w:after="0" w:line="312" w:lineRule="auto"/>
              <w:jc w:val="center"/>
              <w:rPr>
                <w:rFonts w:ascii="Times New Roman" w:hAnsi="Times New Roman" w:cs="Times New Roman"/>
                <w:sz w:val="28"/>
                <w:szCs w:val="28"/>
                <w:lang w:val="vi-VN"/>
              </w:rPr>
            </w:pPr>
            <w:r>
              <w:rPr>
                <w:rFonts w:ascii="Times New Roman" w:hAnsi="Times New Roman" w:cs="Times New Roman"/>
                <w:sz w:val="28"/>
                <w:szCs w:val="28"/>
                <w:lang w:val="pt-BR"/>
              </w:rPr>
              <w:t>Thư ký</w:t>
            </w:r>
          </w:p>
        </w:tc>
        <w:tc>
          <w:tcPr>
            <w:tcW w:w="4536" w:type="dxa"/>
            <w:tcBorders>
              <w:top w:val="single" w:color="auto" w:sz="4" w:space="0"/>
              <w:left w:val="single" w:color="auto" w:sz="4" w:space="0"/>
              <w:bottom w:val="single" w:color="auto" w:sz="4" w:space="0"/>
              <w:right w:val="single" w:color="auto" w:sz="4" w:space="0"/>
            </w:tcBorders>
          </w:tcPr>
          <w:p w14:paraId="44B7A743">
            <w:pPr>
              <w:spacing w:after="0" w:line="312" w:lineRule="auto"/>
              <w:jc w:val="both"/>
              <w:rPr>
                <w:rFonts w:ascii="Times New Roman" w:hAnsi="Times New Roman" w:cs="Times New Roman"/>
                <w:sz w:val="28"/>
                <w:szCs w:val="28"/>
                <w:lang w:val="pt-BR"/>
              </w:rPr>
            </w:pPr>
            <w:r>
              <w:rPr>
                <w:rFonts w:ascii="Times New Roman" w:hAnsi="Times New Roman" w:cs="Times New Roman"/>
                <w:sz w:val="28"/>
                <w:szCs w:val="28"/>
              </w:rPr>
              <w:t>Thư ký</w:t>
            </w:r>
            <w:r>
              <w:rPr>
                <w:rFonts w:ascii="Times New Roman" w:hAnsi="Times New Roman" w:cs="Times New Roman"/>
                <w:sz w:val="28"/>
                <w:szCs w:val="28"/>
                <w:lang w:val="vi-VN"/>
              </w:rPr>
              <w:t>:</w:t>
            </w:r>
            <w:r>
              <w:rPr>
                <w:rFonts w:ascii="Times New Roman" w:hAnsi="Times New Roman" w:cs="Times New Roman"/>
                <w:sz w:val="28"/>
                <w:szCs w:val="28"/>
                <w:lang w:val="pt-BR"/>
              </w:rPr>
              <w:t xml:space="preserve"> Soạn thảo và ghi chép các văn bản, nội dung các cuộc họp. Tổng hợp các ý kiến của cán bộ giáo viên, nhân viên trong trường về các vấn đề thực hiện QCDC.</w:t>
            </w:r>
          </w:p>
          <w:p w14:paraId="54989FBD">
            <w:pPr>
              <w:spacing w:after="0" w:line="312" w:lineRule="auto"/>
              <w:jc w:val="both"/>
              <w:rPr>
                <w:rFonts w:ascii="Times New Roman" w:hAnsi="Times New Roman" w:cs="Times New Roman"/>
                <w:sz w:val="28"/>
                <w:szCs w:val="28"/>
                <w:lang w:val="pt-BR"/>
              </w:rPr>
            </w:pPr>
            <w:r>
              <w:rPr>
                <w:rFonts w:ascii="Times New Roman" w:hAnsi="Times New Roman" w:cs="Times New Roman"/>
                <w:sz w:val="28"/>
                <w:szCs w:val="28"/>
                <w:lang w:val="pt-BR"/>
              </w:rPr>
              <w:t>- Tuyên truyền các Chỉ thị, Nghị quyết... đến đoàn viên thanh niên trong nhà trường.</w:t>
            </w:r>
          </w:p>
        </w:tc>
      </w:tr>
      <w:tr w14:paraId="2D6D1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4F6D57D4">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2410" w:type="dxa"/>
            <w:tcBorders>
              <w:top w:val="single" w:color="auto" w:sz="4" w:space="0"/>
              <w:left w:val="single" w:color="auto" w:sz="4" w:space="0"/>
              <w:bottom w:val="single" w:color="auto" w:sz="4" w:space="0"/>
              <w:right w:val="single" w:color="auto" w:sz="4" w:space="0"/>
            </w:tcBorders>
            <w:vAlign w:val="center"/>
          </w:tcPr>
          <w:p w14:paraId="30CF3476">
            <w:pPr>
              <w:spacing w:after="0" w:line="360" w:lineRule="auto"/>
              <w:jc w:val="center"/>
              <w:rPr>
                <w:rFonts w:ascii="Times New Roman" w:hAnsi="Times New Roman" w:cs="Times New Roman"/>
                <w:sz w:val="28"/>
                <w:szCs w:val="28"/>
                <w:lang w:val="pt-BR"/>
              </w:rPr>
            </w:pPr>
            <w:r>
              <w:rPr>
                <w:rFonts w:ascii="Times New Roman" w:hAnsi="Times New Roman" w:cs="Times New Roman"/>
                <w:sz w:val="28"/>
                <w:szCs w:val="28"/>
                <w:lang w:val="pt-BR"/>
              </w:rPr>
              <w:t>Vũ Thị Tầm</w:t>
            </w:r>
          </w:p>
        </w:tc>
        <w:tc>
          <w:tcPr>
            <w:tcW w:w="992" w:type="dxa"/>
            <w:tcBorders>
              <w:top w:val="single" w:color="auto" w:sz="4" w:space="0"/>
              <w:left w:val="single" w:color="auto" w:sz="4" w:space="0"/>
              <w:bottom w:val="single" w:color="auto" w:sz="4" w:space="0"/>
              <w:right w:val="single" w:color="auto" w:sz="4" w:space="0"/>
            </w:tcBorders>
            <w:vAlign w:val="center"/>
          </w:tcPr>
          <w:p w14:paraId="181C618B">
            <w:pPr>
              <w:spacing w:after="0" w:line="360" w:lineRule="auto"/>
              <w:jc w:val="center"/>
              <w:rPr>
                <w:rFonts w:ascii="Times New Roman" w:hAnsi="Times New Roman" w:cs="Times New Roman"/>
                <w:sz w:val="28"/>
                <w:szCs w:val="28"/>
                <w:lang w:val="pt-BR"/>
              </w:rPr>
            </w:pPr>
            <w:r>
              <w:rPr>
                <w:rFonts w:ascii="Times New Roman" w:hAnsi="Times New Roman" w:cs="Times New Roman"/>
                <w:sz w:val="28"/>
                <w:szCs w:val="28"/>
                <w:lang w:val="pt-BR"/>
              </w:rPr>
              <w:t>Kế Toán</w:t>
            </w:r>
          </w:p>
        </w:tc>
        <w:tc>
          <w:tcPr>
            <w:tcW w:w="4536" w:type="dxa"/>
            <w:tcBorders>
              <w:top w:val="single" w:color="auto" w:sz="4" w:space="0"/>
              <w:left w:val="single" w:color="auto" w:sz="4" w:space="0"/>
              <w:bottom w:val="single" w:color="auto" w:sz="4" w:space="0"/>
              <w:right w:val="single" w:color="auto" w:sz="4" w:space="0"/>
            </w:tcBorders>
          </w:tcPr>
          <w:p w14:paraId="13D6E0B3">
            <w:pPr>
              <w:spacing w:after="0" w:line="312" w:lineRule="auto"/>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Ủy viên: </w:t>
            </w:r>
            <w:r>
              <w:rPr>
                <w:rFonts w:ascii="Times New Roman" w:hAnsi="Times New Roman" w:cs="Times New Roman"/>
                <w:sz w:val="28"/>
                <w:szCs w:val="28"/>
                <w:lang w:val="pt-BR"/>
              </w:rPr>
              <w:t>Phụ trách Tài chính, Công khai các khoản tài chính của nhà trường.</w:t>
            </w:r>
          </w:p>
          <w:p w14:paraId="3576E647">
            <w:pPr>
              <w:spacing w:after="0" w:line="312" w:lineRule="auto"/>
              <w:jc w:val="both"/>
              <w:rPr>
                <w:rFonts w:ascii="Times New Roman" w:hAnsi="Times New Roman" w:cs="Times New Roman"/>
                <w:sz w:val="28"/>
                <w:szCs w:val="28"/>
                <w:lang w:val="pt-BR"/>
              </w:rPr>
            </w:pPr>
            <w:r>
              <w:rPr>
                <w:rFonts w:ascii="Times New Roman" w:hAnsi="Times New Roman" w:cs="Times New Roman"/>
                <w:sz w:val="28"/>
                <w:szCs w:val="28"/>
                <w:lang w:val="pt-BR"/>
              </w:rPr>
              <w:t>- Dự trù kinh phí hoạt động cho BCĐ</w:t>
            </w:r>
          </w:p>
        </w:tc>
      </w:tr>
      <w:tr w14:paraId="24D28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850" w:type="dxa"/>
            <w:tcBorders>
              <w:left w:val="single" w:color="auto" w:sz="4" w:space="0"/>
              <w:bottom w:val="single" w:color="auto" w:sz="4" w:space="0"/>
              <w:right w:val="single" w:color="auto" w:sz="4" w:space="0"/>
            </w:tcBorders>
            <w:vAlign w:val="center"/>
          </w:tcPr>
          <w:p w14:paraId="16D9E583">
            <w:pPr>
              <w:spacing w:after="0" w:line="24" w:lineRule="atLeast"/>
              <w:jc w:val="center"/>
              <w:rPr>
                <w:rFonts w:ascii="Times New Roman" w:hAnsi="Times New Roman" w:cs="Times New Roman"/>
                <w:sz w:val="28"/>
                <w:szCs w:val="28"/>
              </w:rPr>
            </w:pPr>
          </w:p>
          <w:p w14:paraId="755C8AD8">
            <w:pPr>
              <w:spacing w:after="0" w:line="24" w:lineRule="atLeast"/>
              <w:jc w:val="center"/>
              <w:rPr>
                <w:rFonts w:ascii="Times New Roman" w:hAnsi="Times New Roman" w:cs="Times New Roman"/>
                <w:sz w:val="28"/>
                <w:szCs w:val="28"/>
              </w:rPr>
            </w:pPr>
            <w:r>
              <w:rPr>
                <w:rFonts w:ascii="Times New Roman" w:hAnsi="Times New Roman" w:cs="Times New Roman"/>
                <w:sz w:val="28"/>
                <w:szCs w:val="28"/>
              </w:rPr>
              <w:t>5</w:t>
            </w:r>
          </w:p>
        </w:tc>
        <w:tc>
          <w:tcPr>
            <w:tcW w:w="2410" w:type="dxa"/>
            <w:tcBorders>
              <w:left w:val="single" w:color="auto" w:sz="4" w:space="0"/>
              <w:bottom w:val="single" w:color="auto" w:sz="4" w:space="0"/>
              <w:right w:val="single" w:color="auto" w:sz="4" w:space="0"/>
            </w:tcBorders>
            <w:vAlign w:val="center"/>
          </w:tcPr>
          <w:p w14:paraId="70A29D07">
            <w:pPr>
              <w:spacing w:after="0" w:line="24" w:lineRule="atLeast"/>
              <w:rPr>
                <w:rFonts w:ascii="Times New Roman" w:hAnsi="Times New Roman" w:cs="Times New Roman"/>
                <w:sz w:val="28"/>
                <w:szCs w:val="28"/>
              </w:rPr>
            </w:pPr>
          </w:p>
          <w:p w14:paraId="7A477DD2">
            <w:pPr>
              <w:spacing w:after="0" w:line="24" w:lineRule="atLeast"/>
              <w:jc w:val="center"/>
              <w:rPr>
                <w:rFonts w:ascii="Times New Roman" w:hAnsi="Times New Roman" w:cs="Times New Roman"/>
                <w:sz w:val="28"/>
                <w:szCs w:val="28"/>
              </w:rPr>
            </w:pPr>
            <w:r>
              <w:rPr>
                <w:rFonts w:ascii="Times New Roman" w:hAnsi="Times New Roman" w:cs="Times New Roman"/>
                <w:sz w:val="28"/>
                <w:szCs w:val="28"/>
              </w:rPr>
              <w:t>Vũ Thị Hương</w:t>
            </w:r>
          </w:p>
        </w:tc>
        <w:tc>
          <w:tcPr>
            <w:tcW w:w="992" w:type="dxa"/>
            <w:tcBorders>
              <w:top w:val="single" w:color="auto" w:sz="4" w:space="0"/>
              <w:left w:val="single" w:color="auto" w:sz="4" w:space="0"/>
              <w:bottom w:val="single" w:color="auto" w:sz="4" w:space="0"/>
              <w:right w:val="single" w:color="auto" w:sz="4" w:space="0"/>
            </w:tcBorders>
            <w:vAlign w:val="center"/>
          </w:tcPr>
          <w:p w14:paraId="26378B69">
            <w:pPr>
              <w:spacing w:after="0" w:line="24" w:lineRule="atLeast"/>
              <w:jc w:val="center"/>
              <w:rPr>
                <w:rFonts w:ascii="Times New Roman" w:hAnsi="Times New Roman" w:cs="Times New Roman"/>
                <w:sz w:val="28"/>
                <w:szCs w:val="28"/>
              </w:rPr>
            </w:pPr>
          </w:p>
          <w:p w14:paraId="23B2DD26">
            <w:pPr>
              <w:spacing w:after="0" w:line="24" w:lineRule="atLeast"/>
              <w:jc w:val="center"/>
              <w:rPr>
                <w:rFonts w:ascii="Times New Roman" w:hAnsi="Times New Roman" w:cs="Times New Roman"/>
                <w:sz w:val="28"/>
                <w:szCs w:val="28"/>
              </w:rPr>
            </w:pPr>
            <w:r>
              <w:rPr>
                <w:rFonts w:ascii="Times New Roman" w:hAnsi="Times New Roman" w:cs="Times New Roman"/>
                <w:sz w:val="28"/>
                <w:szCs w:val="28"/>
                <w:lang w:val="vi-VN"/>
              </w:rPr>
              <w:t>TT tổ</w:t>
            </w:r>
            <w:r>
              <w:rPr>
                <w:rFonts w:ascii="Times New Roman" w:hAnsi="Times New Roman" w:cs="Times New Roman"/>
                <w:sz w:val="28"/>
                <w:szCs w:val="28"/>
              </w:rPr>
              <w:t xml:space="preserve"> 1</w:t>
            </w:r>
          </w:p>
        </w:tc>
        <w:tc>
          <w:tcPr>
            <w:tcW w:w="4536" w:type="dxa"/>
            <w:vMerge w:val="restart"/>
            <w:tcBorders>
              <w:top w:val="single" w:color="auto" w:sz="4" w:space="0"/>
              <w:left w:val="single" w:color="auto" w:sz="4" w:space="0"/>
              <w:right w:val="single" w:color="auto" w:sz="4" w:space="0"/>
            </w:tcBorders>
          </w:tcPr>
          <w:p w14:paraId="1FDAB806">
            <w:pPr>
              <w:spacing w:after="0" w:line="312" w:lineRule="auto"/>
              <w:jc w:val="both"/>
              <w:rPr>
                <w:rFonts w:ascii="Times New Roman" w:hAnsi="Times New Roman" w:cs="Times New Roman"/>
                <w:sz w:val="28"/>
                <w:szCs w:val="28"/>
              </w:rPr>
            </w:pPr>
            <w:r>
              <w:rPr>
                <w:rFonts w:ascii="Times New Roman" w:hAnsi="Times New Roman" w:cs="Times New Roman"/>
                <w:sz w:val="28"/>
                <w:szCs w:val="28"/>
                <w:lang w:val="vi-VN"/>
              </w:rPr>
              <w:t>Ủy viên</w:t>
            </w:r>
            <w:r>
              <w:rPr>
                <w:rFonts w:ascii="Times New Roman" w:hAnsi="Times New Roman" w:cs="Times New Roman"/>
                <w:sz w:val="28"/>
                <w:szCs w:val="28"/>
                <w:lang w:val="pt-BR"/>
              </w:rPr>
              <w:t>: Giám sát việc thực hiện QCDC của cán bộ, giáo viên, nhân viên nhà trường.Có trách nhiệm đôn đốc các tổ CM, tổ VP, giáo viên (thành viên của tổ, khối được phân công phụ trách theo QĐ thành lập tổ) thực hiện tốt QCDC, nâng cao chất lượng dạy và học trong nhà trường, kịp thời nắm bắt ý kiến nguyện vọng của cán bộ viên chức, phản ánh cho Ban chỉ đạo, đảm bảo thông tin 2 chiều trong nhà trường được thông suốt, xây dựng khối đoàn kết nội bộ ngày càng vững chắc.</w:t>
            </w:r>
          </w:p>
        </w:tc>
      </w:tr>
      <w:tr w14:paraId="61BD0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688994C3">
            <w:pPr>
              <w:spacing w:after="0" w:line="24" w:lineRule="atLeast"/>
              <w:jc w:val="center"/>
              <w:rPr>
                <w:rFonts w:ascii="Times New Roman" w:hAnsi="Times New Roman" w:cs="Times New Roman"/>
                <w:sz w:val="28"/>
                <w:szCs w:val="28"/>
              </w:rPr>
            </w:pPr>
          </w:p>
          <w:p w14:paraId="3AAC5131">
            <w:pPr>
              <w:spacing w:after="0" w:line="24" w:lineRule="atLeast"/>
              <w:jc w:val="center"/>
              <w:rPr>
                <w:rFonts w:ascii="Times New Roman" w:hAnsi="Times New Roman" w:cs="Times New Roman"/>
                <w:sz w:val="28"/>
                <w:szCs w:val="28"/>
                <w:lang w:val="vi-VN"/>
              </w:rPr>
            </w:pPr>
            <w:r>
              <w:rPr>
                <w:rFonts w:ascii="Times New Roman" w:hAnsi="Times New Roman" w:cs="Times New Roman"/>
                <w:sz w:val="28"/>
                <w:szCs w:val="28"/>
              </w:rPr>
              <w:t>6</w:t>
            </w:r>
          </w:p>
        </w:tc>
        <w:tc>
          <w:tcPr>
            <w:tcW w:w="2410" w:type="dxa"/>
            <w:tcBorders>
              <w:top w:val="single" w:color="auto" w:sz="4" w:space="0"/>
              <w:left w:val="single" w:color="auto" w:sz="4" w:space="0"/>
              <w:bottom w:val="single" w:color="auto" w:sz="4" w:space="0"/>
              <w:right w:val="single" w:color="auto" w:sz="4" w:space="0"/>
            </w:tcBorders>
            <w:vAlign w:val="center"/>
          </w:tcPr>
          <w:p w14:paraId="4F63C955">
            <w:pPr>
              <w:spacing w:after="0" w:line="24" w:lineRule="atLeast"/>
              <w:jc w:val="center"/>
              <w:rPr>
                <w:rFonts w:ascii="Times New Roman" w:hAnsi="Times New Roman" w:cs="Times New Roman"/>
                <w:sz w:val="28"/>
                <w:szCs w:val="28"/>
              </w:rPr>
            </w:pPr>
          </w:p>
          <w:p w14:paraId="7FB39D5D">
            <w:pPr>
              <w:spacing w:after="0" w:line="24" w:lineRule="atLeast"/>
              <w:jc w:val="center"/>
              <w:rPr>
                <w:rFonts w:ascii="Times New Roman" w:hAnsi="Times New Roman" w:cs="Times New Roman"/>
                <w:sz w:val="28"/>
                <w:szCs w:val="28"/>
              </w:rPr>
            </w:pPr>
            <w:r>
              <w:rPr>
                <w:rFonts w:ascii="Times New Roman" w:hAnsi="Times New Roman" w:cs="Times New Roman"/>
                <w:sz w:val="28"/>
                <w:szCs w:val="28"/>
              </w:rPr>
              <w:t>Nguyễn Thị Huệ</w:t>
            </w:r>
          </w:p>
        </w:tc>
        <w:tc>
          <w:tcPr>
            <w:tcW w:w="992" w:type="dxa"/>
            <w:tcBorders>
              <w:top w:val="single" w:color="auto" w:sz="4" w:space="0"/>
              <w:left w:val="single" w:color="auto" w:sz="4" w:space="0"/>
              <w:bottom w:val="single" w:color="auto" w:sz="4" w:space="0"/>
              <w:right w:val="single" w:color="auto" w:sz="4" w:space="0"/>
            </w:tcBorders>
            <w:vAlign w:val="center"/>
          </w:tcPr>
          <w:p w14:paraId="3886D2B2">
            <w:pPr>
              <w:spacing w:after="0" w:line="24" w:lineRule="atLeast"/>
              <w:jc w:val="center"/>
              <w:rPr>
                <w:rFonts w:ascii="Times New Roman" w:hAnsi="Times New Roman" w:cs="Times New Roman"/>
                <w:sz w:val="28"/>
                <w:szCs w:val="28"/>
              </w:rPr>
            </w:pPr>
          </w:p>
          <w:p w14:paraId="28A8ED73">
            <w:pPr>
              <w:spacing w:after="0" w:line="24" w:lineRule="atLeast"/>
              <w:jc w:val="center"/>
              <w:rPr>
                <w:rFonts w:ascii="Times New Roman" w:hAnsi="Times New Roman" w:cs="Times New Roman"/>
                <w:sz w:val="28"/>
                <w:szCs w:val="28"/>
              </w:rPr>
            </w:pPr>
            <w:r>
              <w:rPr>
                <w:rFonts w:ascii="Times New Roman" w:hAnsi="Times New Roman" w:cs="Times New Roman"/>
                <w:sz w:val="28"/>
                <w:szCs w:val="28"/>
                <w:lang w:val="vi-VN"/>
              </w:rPr>
              <w:t>T</w:t>
            </w:r>
            <w:r>
              <w:rPr>
                <w:rFonts w:ascii="Times New Roman" w:hAnsi="Times New Roman" w:cs="Times New Roman"/>
                <w:sz w:val="28"/>
                <w:szCs w:val="28"/>
              </w:rPr>
              <w:t>T</w:t>
            </w:r>
            <w:r>
              <w:rPr>
                <w:rFonts w:ascii="Times New Roman" w:hAnsi="Times New Roman" w:cs="Times New Roman"/>
                <w:sz w:val="28"/>
                <w:szCs w:val="28"/>
                <w:lang w:val="vi-VN"/>
              </w:rPr>
              <w:t xml:space="preserve"> Tổ </w:t>
            </w:r>
            <w:r>
              <w:rPr>
                <w:rFonts w:ascii="Times New Roman" w:hAnsi="Times New Roman" w:cs="Times New Roman"/>
                <w:sz w:val="28"/>
                <w:szCs w:val="28"/>
              </w:rPr>
              <w:t>2</w:t>
            </w:r>
          </w:p>
        </w:tc>
        <w:tc>
          <w:tcPr>
            <w:tcW w:w="4536" w:type="dxa"/>
            <w:vMerge w:val="continue"/>
            <w:tcBorders>
              <w:left w:val="single" w:color="auto" w:sz="4" w:space="0"/>
              <w:right w:val="single" w:color="auto" w:sz="4" w:space="0"/>
            </w:tcBorders>
          </w:tcPr>
          <w:p w14:paraId="73AA2792">
            <w:pPr>
              <w:spacing w:after="0" w:line="312" w:lineRule="auto"/>
              <w:jc w:val="both"/>
              <w:rPr>
                <w:rFonts w:ascii="Times New Roman" w:hAnsi="Times New Roman" w:cs="Times New Roman"/>
                <w:sz w:val="28"/>
                <w:szCs w:val="28"/>
                <w:lang w:val="pt-BR"/>
              </w:rPr>
            </w:pPr>
          </w:p>
        </w:tc>
      </w:tr>
      <w:tr w14:paraId="2BC96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2D26CD26">
            <w:pPr>
              <w:spacing w:after="0" w:line="24" w:lineRule="atLeast"/>
              <w:jc w:val="center"/>
              <w:rPr>
                <w:rFonts w:ascii="Times New Roman" w:hAnsi="Times New Roman" w:cs="Times New Roman"/>
                <w:sz w:val="28"/>
                <w:szCs w:val="28"/>
              </w:rPr>
            </w:pPr>
          </w:p>
          <w:p w14:paraId="2AE4EB35">
            <w:pPr>
              <w:spacing w:after="0" w:line="24" w:lineRule="atLeast"/>
              <w:jc w:val="center"/>
              <w:rPr>
                <w:rFonts w:ascii="Times New Roman" w:hAnsi="Times New Roman" w:cs="Times New Roman"/>
                <w:sz w:val="28"/>
                <w:szCs w:val="28"/>
                <w:lang w:val="vi-VN"/>
              </w:rPr>
            </w:pPr>
            <w:r>
              <w:rPr>
                <w:rFonts w:ascii="Times New Roman" w:hAnsi="Times New Roman" w:cs="Times New Roman"/>
                <w:sz w:val="28"/>
                <w:szCs w:val="28"/>
              </w:rPr>
              <w:t>7</w:t>
            </w:r>
          </w:p>
        </w:tc>
        <w:tc>
          <w:tcPr>
            <w:tcW w:w="2410" w:type="dxa"/>
            <w:tcBorders>
              <w:top w:val="single" w:color="auto" w:sz="4" w:space="0"/>
              <w:left w:val="single" w:color="auto" w:sz="4" w:space="0"/>
              <w:bottom w:val="single" w:color="auto" w:sz="4" w:space="0"/>
              <w:right w:val="single" w:color="auto" w:sz="4" w:space="0"/>
            </w:tcBorders>
            <w:vAlign w:val="center"/>
          </w:tcPr>
          <w:p w14:paraId="3CF523E2">
            <w:pPr>
              <w:spacing w:after="0" w:line="24" w:lineRule="atLeast"/>
              <w:jc w:val="center"/>
              <w:rPr>
                <w:rFonts w:ascii="Times New Roman" w:hAnsi="Times New Roman" w:cs="Times New Roman"/>
                <w:sz w:val="28"/>
                <w:szCs w:val="28"/>
              </w:rPr>
            </w:pPr>
          </w:p>
          <w:p w14:paraId="2B2021A1">
            <w:pPr>
              <w:spacing w:after="0" w:line="24" w:lineRule="atLeast"/>
              <w:jc w:val="center"/>
              <w:rPr>
                <w:rFonts w:ascii="Times New Roman" w:hAnsi="Times New Roman" w:cs="Times New Roman"/>
                <w:sz w:val="28"/>
                <w:szCs w:val="28"/>
              </w:rPr>
            </w:pPr>
            <w:r>
              <w:rPr>
                <w:rFonts w:ascii="Times New Roman" w:hAnsi="Times New Roman" w:cs="Times New Roman"/>
                <w:sz w:val="28"/>
                <w:szCs w:val="28"/>
              </w:rPr>
              <w:t>Nguyễn Thị Thao</w:t>
            </w:r>
          </w:p>
        </w:tc>
        <w:tc>
          <w:tcPr>
            <w:tcW w:w="992" w:type="dxa"/>
            <w:tcBorders>
              <w:top w:val="single" w:color="auto" w:sz="4" w:space="0"/>
              <w:left w:val="single" w:color="auto" w:sz="4" w:space="0"/>
              <w:bottom w:val="single" w:color="auto" w:sz="4" w:space="0"/>
              <w:right w:val="single" w:color="auto" w:sz="4" w:space="0"/>
            </w:tcBorders>
            <w:vAlign w:val="center"/>
          </w:tcPr>
          <w:p w14:paraId="5BF3E421">
            <w:pPr>
              <w:spacing w:after="0" w:line="24" w:lineRule="atLeast"/>
              <w:jc w:val="center"/>
              <w:rPr>
                <w:rFonts w:ascii="Times New Roman" w:hAnsi="Times New Roman" w:cs="Times New Roman"/>
                <w:sz w:val="28"/>
                <w:szCs w:val="28"/>
              </w:rPr>
            </w:pPr>
          </w:p>
          <w:p w14:paraId="0AB6DB02">
            <w:pPr>
              <w:spacing w:after="0" w:line="24" w:lineRule="atLeast"/>
              <w:jc w:val="center"/>
              <w:rPr>
                <w:rFonts w:ascii="Times New Roman" w:hAnsi="Times New Roman" w:cs="Times New Roman"/>
                <w:sz w:val="28"/>
                <w:szCs w:val="28"/>
              </w:rPr>
            </w:pPr>
            <w:r>
              <w:rPr>
                <w:rFonts w:ascii="Times New Roman" w:hAnsi="Times New Roman" w:cs="Times New Roman"/>
                <w:sz w:val="28"/>
                <w:szCs w:val="28"/>
                <w:lang w:val="vi-VN"/>
              </w:rPr>
              <w:t xml:space="preserve">TT tổ </w:t>
            </w:r>
            <w:r>
              <w:rPr>
                <w:rFonts w:ascii="Times New Roman" w:hAnsi="Times New Roman" w:cs="Times New Roman"/>
                <w:sz w:val="28"/>
                <w:szCs w:val="28"/>
              </w:rPr>
              <w:t>3</w:t>
            </w:r>
          </w:p>
        </w:tc>
        <w:tc>
          <w:tcPr>
            <w:tcW w:w="4536" w:type="dxa"/>
            <w:vMerge w:val="continue"/>
            <w:tcBorders>
              <w:left w:val="single" w:color="auto" w:sz="4" w:space="0"/>
              <w:right w:val="single" w:color="auto" w:sz="4" w:space="0"/>
            </w:tcBorders>
          </w:tcPr>
          <w:p w14:paraId="23FC9413">
            <w:pPr>
              <w:spacing w:after="0" w:line="312" w:lineRule="auto"/>
              <w:jc w:val="both"/>
              <w:rPr>
                <w:rFonts w:ascii="Times New Roman" w:hAnsi="Times New Roman" w:cs="Times New Roman"/>
                <w:sz w:val="28"/>
                <w:szCs w:val="28"/>
                <w:lang w:val="pt-BR"/>
              </w:rPr>
            </w:pPr>
          </w:p>
        </w:tc>
      </w:tr>
      <w:tr w14:paraId="7A200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47DBB2E1">
            <w:pPr>
              <w:spacing w:after="0" w:line="24" w:lineRule="atLeast"/>
              <w:jc w:val="center"/>
              <w:rPr>
                <w:rFonts w:ascii="Times New Roman" w:hAnsi="Times New Roman" w:cs="Times New Roman"/>
                <w:sz w:val="28"/>
                <w:szCs w:val="28"/>
              </w:rPr>
            </w:pPr>
          </w:p>
          <w:p w14:paraId="68874398">
            <w:pPr>
              <w:spacing w:after="0" w:line="24" w:lineRule="atLeast"/>
              <w:jc w:val="center"/>
              <w:rPr>
                <w:rFonts w:ascii="Times New Roman" w:hAnsi="Times New Roman" w:cs="Times New Roman"/>
                <w:sz w:val="28"/>
                <w:szCs w:val="28"/>
                <w:lang w:val="vi-VN"/>
              </w:rPr>
            </w:pPr>
            <w:r>
              <w:rPr>
                <w:rFonts w:ascii="Times New Roman" w:hAnsi="Times New Roman" w:cs="Times New Roman"/>
                <w:sz w:val="28"/>
                <w:szCs w:val="28"/>
              </w:rPr>
              <w:t>8</w:t>
            </w:r>
          </w:p>
        </w:tc>
        <w:tc>
          <w:tcPr>
            <w:tcW w:w="2410" w:type="dxa"/>
            <w:tcBorders>
              <w:top w:val="single" w:color="auto" w:sz="4" w:space="0"/>
              <w:left w:val="single" w:color="auto" w:sz="4" w:space="0"/>
              <w:bottom w:val="single" w:color="auto" w:sz="4" w:space="0"/>
              <w:right w:val="single" w:color="auto" w:sz="4" w:space="0"/>
            </w:tcBorders>
            <w:vAlign w:val="center"/>
          </w:tcPr>
          <w:p w14:paraId="4F5A1B80">
            <w:pPr>
              <w:spacing w:after="0" w:line="24" w:lineRule="atLeast"/>
              <w:jc w:val="center"/>
              <w:rPr>
                <w:rFonts w:ascii="Times New Roman" w:hAnsi="Times New Roman" w:cs="Times New Roman"/>
                <w:sz w:val="28"/>
                <w:szCs w:val="28"/>
              </w:rPr>
            </w:pPr>
          </w:p>
          <w:p w14:paraId="283904CC">
            <w:pPr>
              <w:spacing w:after="0" w:line="24" w:lineRule="atLeast"/>
              <w:jc w:val="center"/>
              <w:rPr>
                <w:rFonts w:ascii="Times New Roman" w:hAnsi="Times New Roman" w:cs="Times New Roman"/>
                <w:sz w:val="28"/>
                <w:szCs w:val="28"/>
              </w:rPr>
            </w:pPr>
            <w:r>
              <w:rPr>
                <w:rFonts w:ascii="Times New Roman" w:hAnsi="Times New Roman" w:cs="Times New Roman"/>
                <w:sz w:val="28"/>
                <w:szCs w:val="28"/>
              </w:rPr>
              <w:t>Vũ Quang Trung</w:t>
            </w:r>
          </w:p>
        </w:tc>
        <w:tc>
          <w:tcPr>
            <w:tcW w:w="992" w:type="dxa"/>
            <w:tcBorders>
              <w:top w:val="single" w:color="auto" w:sz="4" w:space="0"/>
              <w:left w:val="single" w:color="auto" w:sz="4" w:space="0"/>
              <w:bottom w:val="single" w:color="auto" w:sz="4" w:space="0"/>
              <w:right w:val="single" w:color="auto" w:sz="4" w:space="0"/>
            </w:tcBorders>
            <w:vAlign w:val="center"/>
          </w:tcPr>
          <w:p w14:paraId="2EAC6103">
            <w:pPr>
              <w:spacing w:after="0" w:line="24" w:lineRule="atLeast"/>
              <w:jc w:val="center"/>
              <w:rPr>
                <w:rFonts w:ascii="Times New Roman" w:hAnsi="Times New Roman" w:cs="Times New Roman"/>
                <w:sz w:val="28"/>
                <w:szCs w:val="28"/>
              </w:rPr>
            </w:pPr>
          </w:p>
          <w:p w14:paraId="2E79D323">
            <w:pPr>
              <w:spacing w:after="0" w:line="24" w:lineRule="atLeast"/>
              <w:jc w:val="center"/>
              <w:rPr>
                <w:rFonts w:ascii="Times New Roman" w:hAnsi="Times New Roman" w:cs="Times New Roman"/>
                <w:sz w:val="28"/>
                <w:szCs w:val="28"/>
              </w:rPr>
            </w:pPr>
            <w:r>
              <w:rPr>
                <w:rFonts w:ascii="Times New Roman" w:hAnsi="Times New Roman" w:cs="Times New Roman"/>
                <w:sz w:val="28"/>
                <w:szCs w:val="28"/>
                <w:lang w:val="vi-VN"/>
              </w:rPr>
              <w:t>T</w:t>
            </w:r>
            <w:r>
              <w:rPr>
                <w:rFonts w:ascii="Times New Roman" w:hAnsi="Times New Roman" w:cs="Times New Roman"/>
                <w:sz w:val="28"/>
                <w:szCs w:val="28"/>
              </w:rPr>
              <w:t>T</w:t>
            </w:r>
            <w:r>
              <w:rPr>
                <w:rFonts w:ascii="Times New Roman" w:hAnsi="Times New Roman" w:cs="Times New Roman"/>
                <w:sz w:val="28"/>
                <w:szCs w:val="28"/>
                <w:lang w:val="vi-VN"/>
              </w:rPr>
              <w:t xml:space="preserve"> t</w:t>
            </w:r>
            <w:r>
              <w:rPr>
                <w:rFonts w:ascii="Times New Roman" w:hAnsi="Times New Roman" w:cs="Times New Roman"/>
                <w:sz w:val="28"/>
                <w:szCs w:val="28"/>
              </w:rPr>
              <w:t>ổ 4</w:t>
            </w:r>
          </w:p>
        </w:tc>
        <w:tc>
          <w:tcPr>
            <w:tcW w:w="4536" w:type="dxa"/>
            <w:vMerge w:val="continue"/>
            <w:tcBorders>
              <w:left w:val="single" w:color="auto" w:sz="4" w:space="0"/>
              <w:right w:val="single" w:color="auto" w:sz="4" w:space="0"/>
            </w:tcBorders>
          </w:tcPr>
          <w:p w14:paraId="12A5B511">
            <w:pPr>
              <w:spacing w:after="0" w:line="312" w:lineRule="auto"/>
              <w:jc w:val="both"/>
              <w:rPr>
                <w:rFonts w:ascii="Times New Roman" w:hAnsi="Times New Roman" w:cs="Times New Roman"/>
                <w:sz w:val="28"/>
                <w:szCs w:val="28"/>
                <w:lang w:val="pt-BR"/>
              </w:rPr>
            </w:pPr>
          </w:p>
        </w:tc>
      </w:tr>
      <w:tr w14:paraId="0C134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850" w:type="dxa"/>
            <w:tcBorders>
              <w:top w:val="single" w:color="auto" w:sz="4" w:space="0"/>
              <w:left w:val="single" w:color="auto" w:sz="4" w:space="0"/>
              <w:bottom w:val="single" w:color="auto" w:sz="4" w:space="0"/>
              <w:right w:val="single" w:color="auto" w:sz="4" w:space="0"/>
            </w:tcBorders>
            <w:vAlign w:val="center"/>
          </w:tcPr>
          <w:p w14:paraId="6C7A2919">
            <w:pPr>
              <w:spacing w:after="0" w:line="24" w:lineRule="atLeast"/>
              <w:jc w:val="center"/>
              <w:rPr>
                <w:rFonts w:ascii="Times New Roman" w:hAnsi="Times New Roman" w:cs="Times New Roman"/>
                <w:sz w:val="28"/>
                <w:szCs w:val="28"/>
                <w:lang w:val="vi-VN"/>
              </w:rPr>
            </w:pPr>
            <w:r>
              <w:rPr>
                <w:rFonts w:ascii="Times New Roman" w:hAnsi="Times New Roman" w:cs="Times New Roman"/>
                <w:sz w:val="28"/>
                <w:szCs w:val="28"/>
                <w:lang w:val="vi-VN"/>
              </w:rPr>
              <w:t>9</w:t>
            </w:r>
          </w:p>
        </w:tc>
        <w:tc>
          <w:tcPr>
            <w:tcW w:w="2410" w:type="dxa"/>
            <w:tcBorders>
              <w:top w:val="single" w:color="auto" w:sz="4" w:space="0"/>
              <w:left w:val="single" w:color="auto" w:sz="4" w:space="0"/>
              <w:bottom w:val="single" w:color="auto" w:sz="4" w:space="0"/>
              <w:right w:val="single" w:color="auto" w:sz="4" w:space="0"/>
            </w:tcBorders>
            <w:vAlign w:val="center"/>
          </w:tcPr>
          <w:p w14:paraId="25879A19">
            <w:pPr>
              <w:spacing w:after="0" w:line="24" w:lineRule="atLeast"/>
              <w:jc w:val="center"/>
              <w:rPr>
                <w:rFonts w:ascii="Times New Roman" w:hAnsi="Times New Roman" w:cs="Times New Roman"/>
                <w:sz w:val="28"/>
                <w:szCs w:val="28"/>
              </w:rPr>
            </w:pPr>
            <w:r>
              <w:rPr>
                <w:rFonts w:ascii="Times New Roman" w:hAnsi="Times New Roman" w:cs="Times New Roman"/>
                <w:sz w:val="28"/>
                <w:szCs w:val="28"/>
              </w:rPr>
              <w:t>Đào Thị Ngân</w:t>
            </w:r>
          </w:p>
        </w:tc>
        <w:tc>
          <w:tcPr>
            <w:tcW w:w="992" w:type="dxa"/>
            <w:tcBorders>
              <w:top w:val="single" w:color="auto" w:sz="4" w:space="0"/>
              <w:left w:val="single" w:color="auto" w:sz="4" w:space="0"/>
              <w:bottom w:val="single" w:color="auto" w:sz="4" w:space="0"/>
              <w:right w:val="single" w:color="auto" w:sz="4" w:space="0"/>
            </w:tcBorders>
            <w:vAlign w:val="center"/>
          </w:tcPr>
          <w:p w14:paraId="5E2F67DA">
            <w:pPr>
              <w:spacing w:after="0" w:line="24" w:lineRule="atLeast"/>
              <w:jc w:val="center"/>
              <w:rPr>
                <w:rFonts w:ascii="Times New Roman" w:hAnsi="Times New Roman" w:cs="Times New Roman"/>
                <w:sz w:val="28"/>
                <w:szCs w:val="28"/>
                <w:lang w:val="vi-VN"/>
              </w:rPr>
            </w:pPr>
            <w:r>
              <w:rPr>
                <w:rFonts w:ascii="Times New Roman" w:hAnsi="Times New Roman" w:cs="Times New Roman"/>
                <w:sz w:val="28"/>
                <w:szCs w:val="28"/>
                <w:lang w:val="vi-VN"/>
              </w:rPr>
              <w:t xml:space="preserve">TT tổ </w:t>
            </w:r>
            <w:r>
              <w:rPr>
                <w:rFonts w:ascii="Times New Roman" w:hAnsi="Times New Roman" w:cs="Times New Roman"/>
                <w:sz w:val="28"/>
                <w:szCs w:val="28"/>
              </w:rPr>
              <w:t>5</w:t>
            </w:r>
          </w:p>
        </w:tc>
        <w:tc>
          <w:tcPr>
            <w:tcW w:w="4536" w:type="dxa"/>
            <w:vMerge w:val="continue"/>
            <w:tcBorders>
              <w:left w:val="single" w:color="auto" w:sz="4" w:space="0"/>
              <w:right w:val="single" w:color="auto" w:sz="4" w:space="0"/>
            </w:tcBorders>
          </w:tcPr>
          <w:p w14:paraId="5BB00DEE">
            <w:pPr>
              <w:spacing w:after="0" w:line="312" w:lineRule="auto"/>
              <w:jc w:val="both"/>
              <w:rPr>
                <w:rFonts w:ascii="Times New Roman" w:hAnsi="Times New Roman" w:cs="Times New Roman"/>
                <w:sz w:val="28"/>
                <w:szCs w:val="28"/>
                <w:lang w:val="pt-BR"/>
              </w:rPr>
            </w:pPr>
          </w:p>
        </w:tc>
      </w:tr>
      <w:tr w14:paraId="0A5F5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3AD3E0AC">
            <w:pPr>
              <w:spacing w:after="0" w:line="312" w:lineRule="auto"/>
              <w:jc w:val="center"/>
              <w:rPr>
                <w:rFonts w:ascii="Times New Roman" w:hAnsi="Times New Roman" w:cs="Times New Roman"/>
                <w:sz w:val="28"/>
                <w:szCs w:val="28"/>
              </w:rPr>
            </w:pPr>
            <w:r>
              <w:rPr>
                <w:rFonts w:ascii="Times New Roman" w:hAnsi="Times New Roman" w:cs="Times New Roman"/>
                <w:sz w:val="28"/>
                <w:szCs w:val="28"/>
                <w:lang w:val="vi-VN"/>
              </w:rPr>
              <w:t>10</w:t>
            </w:r>
          </w:p>
        </w:tc>
        <w:tc>
          <w:tcPr>
            <w:tcW w:w="2410" w:type="dxa"/>
            <w:tcBorders>
              <w:top w:val="single" w:color="auto" w:sz="4" w:space="0"/>
              <w:left w:val="single" w:color="auto" w:sz="4" w:space="0"/>
              <w:bottom w:val="single" w:color="auto" w:sz="4" w:space="0"/>
              <w:right w:val="single" w:color="auto" w:sz="4" w:space="0"/>
            </w:tcBorders>
            <w:vAlign w:val="center"/>
          </w:tcPr>
          <w:p w14:paraId="6D5F0D0F">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Nguyễn Thị Hạnh</w:t>
            </w:r>
          </w:p>
        </w:tc>
        <w:tc>
          <w:tcPr>
            <w:tcW w:w="992" w:type="dxa"/>
            <w:tcBorders>
              <w:top w:val="single" w:color="auto" w:sz="4" w:space="0"/>
              <w:left w:val="single" w:color="auto" w:sz="4" w:space="0"/>
              <w:bottom w:val="single" w:color="auto" w:sz="4" w:space="0"/>
              <w:right w:val="single" w:color="auto" w:sz="4" w:space="0"/>
            </w:tcBorders>
            <w:vAlign w:val="center"/>
          </w:tcPr>
          <w:p w14:paraId="7284EBD6">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Bí thư đoàn trường</w:t>
            </w:r>
          </w:p>
        </w:tc>
        <w:tc>
          <w:tcPr>
            <w:tcW w:w="4536" w:type="dxa"/>
            <w:vMerge w:val="restart"/>
            <w:tcBorders>
              <w:left w:val="single" w:color="auto" w:sz="4" w:space="0"/>
              <w:right w:val="single" w:color="auto" w:sz="4" w:space="0"/>
            </w:tcBorders>
          </w:tcPr>
          <w:p w14:paraId="70586674">
            <w:pPr>
              <w:spacing w:after="0" w:line="312" w:lineRule="auto"/>
              <w:jc w:val="both"/>
              <w:rPr>
                <w:rFonts w:ascii="Times New Roman" w:hAnsi="Times New Roman" w:cs="Times New Roman"/>
                <w:sz w:val="28"/>
                <w:szCs w:val="28"/>
                <w:lang w:val="pt-BR"/>
              </w:rPr>
            </w:pPr>
            <w:r>
              <w:rPr>
                <w:rFonts w:ascii="Times New Roman" w:hAnsi="Times New Roman" w:cs="Times New Roman"/>
                <w:sz w:val="28"/>
                <w:szCs w:val="28"/>
                <w:lang w:val="pt-BR"/>
              </w:rPr>
              <w:t>Phụ trách công tác Đoàn, Đội, thi đua khối HS; Có trách nhiệm đôn đốc các đoàn viên thực hiện tốt quy chế dân chủ, đưa hoạt động phong trào của trường sôi nổi, đẩy mạnh công tác Đoàn, Đội hoàn thành XS nhiệm vụ.</w:t>
            </w:r>
          </w:p>
        </w:tc>
      </w:tr>
      <w:tr w14:paraId="5D79F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tcBorders>
              <w:top w:val="single" w:color="auto" w:sz="4" w:space="0"/>
              <w:left w:val="single" w:color="auto" w:sz="4" w:space="0"/>
              <w:bottom w:val="single" w:color="auto" w:sz="4" w:space="0"/>
              <w:right w:val="single" w:color="auto" w:sz="4" w:space="0"/>
            </w:tcBorders>
            <w:vAlign w:val="center"/>
          </w:tcPr>
          <w:p w14:paraId="34CAFC31">
            <w:pPr>
              <w:spacing w:after="0" w:line="312" w:lineRule="auto"/>
              <w:jc w:val="center"/>
              <w:rPr>
                <w:rFonts w:ascii="Times New Roman" w:hAnsi="Times New Roman" w:cs="Times New Roman"/>
                <w:sz w:val="28"/>
                <w:szCs w:val="28"/>
                <w:lang w:val="vi-VN"/>
              </w:rPr>
            </w:pPr>
            <w:r>
              <w:rPr>
                <w:rFonts w:ascii="Times New Roman" w:hAnsi="Times New Roman" w:cs="Times New Roman"/>
                <w:sz w:val="28"/>
                <w:szCs w:val="28"/>
                <w:lang w:val="vi-VN"/>
              </w:rPr>
              <w:t>11</w:t>
            </w:r>
          </w:p>
        </w:tc>
        <w:tc>
          <w:tcPr>
            <w:tcW w:w="2410" w:type="dxa"/>
            <w:tcBorders>
              <w:top w:val="single" w:color="auto" w:sz="4" w:space="0"/>
              <w:left w:val="single" w:color="auto" w:sz="4" w:space="0"/>
              <w:bottom w:val="single" w:color="auto" w:sz="4" w:space="0"/>
              <w:right w:val="single" w:color="auto" w:sz="4" w:space="0"/>
            </w:tcBorders>
            <w:vAlign w:val="center"/>
          </w:tcPr>
          <w:p w14:paraId="6A39B40C">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Vũ Diệu Linh</w:t>
            </w:r>
          </w:p>
        </w:tc>
        <w:tc>
          <w:tcPr>
            <w:tcW w:w="992" w:type="dxa"/>
            <w:tcBorders>
              <w:top w:val="single" w:color="auto" w:sz="4" w:space="0"/>
              <w:left w:val="single" w:color="auto" w:sz="4" w:space="0"/>
              <w:bottom w:val="single" w:color="auto" w:sz="4" w:space="0"/>
              <w:right w:val="single" w:color="auto" w:sz="4" w:space="0"/>
            </w:tcBorders>
            <w:vAlign w:val="center"/>
          </w:tcPr>
          <w:p w14:paraId="42BD1ECE">
            <w:pPr>
              <w:spacing w:after="0" w:line="312" w:lineRule="auto"/>
              <w:jc w:val="center"/>
              <w:rPr>
                <w:rFonts w:ascii="Times New Roman" w:hAnsi="Times New Roman" w:cs="Times New Roman"/>
                <w:sz w:val="28"/>
                <w:szCs w:val="28"/>
              </w:rPr>
            </w:pPr>
            <w:r>
              <w:rPr>
                <w:rFonts w:ascii="Times New Roman" w:hAnsi="Times New Roman" w:cs="Times New Roman"/>
                <w:sz w:val="28"/>
                <w:szCs w:val="28"/>
              </w:rPr>
              <w:t>TPT</w:t>
            </w:r>
          </w:p>
        </w:tc>
        <w:tc>
          <w:tcPr>
            <w:tcW w:w="4536" w:type="dxa"/>
            <w:vMerge w:val="continue"/>
            <w:tcBorders>
              <w:left w:val="single" w:color="auto" w:sz="4" w:space="0"/>
              <w:right w:val="single" w:color="auto" w:sz="4" w:space="0"/>
            </w:tcBorders>
          </w:tcPr>
          <w:p w14:paraId="6C5394A2">
            <w:pPr>
              <w:spacing w:after="0" w:line="312" w:lineRule="auto"/>
              <w:jc w:val="both"/>
              <w:rPr>
                <w:rFonts w:ascii="Times New Roman" w:hAnsi="Times New Roman" w:cs="Times New Roman"/>
                <w:sz w:val="28"/>
                <w:szCs w:val="28"/>
                <w:lang w:val="pt-BR"/>
              </w:rPr>
            </w:pPr>
          </w:p>
        </w:tc>
      </w:tr>
    </w:tbl>
    <w:p w14:paraId="0A88D2B5">
      <w:pPr>
        <w:spacing w:line="360" w:lineRule="auto"/>
        <w:ind w:left="4320" w:firstLine="720"/>
        <w:rPr>
          <w:rFonts w:ascii="Times New Roman" w:hAnsi="Times New Roman" w:cs="Times New Roman"/>
          <w:b/>
          <w:sz w:val="2"/>
          <w:szCs w:val="2"/>
          <w:lang w:val="pt-BR"/>
        </w:rPr>
      </w:pPr>
      <w:r>
        <w:rPr>
          <w:rFonts w:ascii="Times New Roman" w:hAnsi="Times New Roman" w:cs="Times New Roman"/>
          <w:b/>
          <w:sz w:val="28"/>
          <w:szCs w:val="28"/>
          <w:lang w:val="pt-BR"/>
        </w:rPr>
        <w:t xml:space="preserve">            </w:t>
      </w:r>
    </w:p>
    <w:p w14:paraId="3027EDB4">
      <w:pPr>
        <w:spacing w:line="360" w:lineRule="auto"/>
        <w:ind w:left="4320" w:firstLine="720"/>
        <w:jc w:val="center"/>
        <w:rPr>
          <w:rFonts w:ascii="Times New Roman" w:hAnsi="Times New Roman" w:cs="Times New Roman"/>
          <w:b/>
          <w:sz w:val="28"/>
          <w:szCs w:val="28"/>
          <w:lang w:val="pt-BR"/>
        </w:rPr>
      </w:pPr>
      <w:bookmarkStart w:id="0" w:name="_GoBack"/>
      <w:r>
        <w:rPr>
          <w:rFonts w:hint="default" w:ascii="Times New Roman" w:hAnsi="Times New Roman" w:cs="Times New Roman"/>
          <w:b/>
          <w:sz w:val="28"/>
          <w:szCs w:val="28"/>
          <w:lang w:val="en-US"/>
        </w:rPr>
        <w:drawing>
          <wp:anchor distT="0" distB="0" distL="114300" distR="114300" simplePos="0" relativeHeight="251662336" behindDoc="0" locked="0" layoutInCell="1" allowOverlap="1">
            <wp:simplePos x="0" y="0"/>
            <wp:positionH relativeFrom="column">
              <wp:posOffset>3524250</wp:posOffset>
            </wp:positionH>
            <wp:positionV relativeFrom="paragraph">
              <wp:posOffset>90805</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7"/>
                    <a:stretch>
                      <a:fillRect/>
                    </a:stretch>
                  </pic:blipFill>
                  <pic:spPr>
                    <a:xfrm>
                      <a:off x="0" y="0"/>
                      <a:ext cx="1188085" cy="1188085"/>
                    </a:xfrm>
                    <a:prstGeom prst="rect">
                      <a:avLst/>
                    </a:prstGeom>
                  </pic:spPr>
                </pic:pic>
              </a:graphicData>
            </a:graphic>
          </wp:anchor>
        </w:drawing>
      </w:r>
      <w:bookmarkEnd w:id="0"/>
      <w:r>
        <w:rPr>
          <w:rFonts w:hint="default" w:ascii="Times New Roman" w:hAnsi="Times New Roman" w:cs="Times New Roman"/>
          <w:b/>
          <w:sz w:val="28"/>
          <w:szCs w:val="28"/>
          <w:lang w:val="en-US"/>
        </w:rPr>
        <w:drawing>
          <wp:anchor distT="0" distB="0" distL="114300" distR="114300" simplePos="0" relativeHeight="251661312" behindDoc="0" locked="0" layoutInCell="1" allowOverlap="1">
            <wp:simplePos x="0" y="0"/>
            <wp:positionH relativeFrom="column">
              <wp:posOffset>3200400</wp:posOffset>
            </wp:positionH>
            <wp:positionV relativeFrom="paragraph">
              <wp:posOffset>214630</wp:posOffset>
            </wp:positionV>
            <wp:extent cx="2890520" cy="1083945"/>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8"/>
                    <a:stretch>
                      <a:fillRect/>
                    </a:stretch>
                  </pic:blipFill>
                  <pic:spPr>
                    <a:xfrm>
                      <a:off x="0" y="0"/>
                      <a:ext cx="2890520" cy="1083945"/>
                    </a:xfrm>
                    <a:prstGeom prst="rect">
                      <a:avLst/>
                    </a:prstGeom>
                  </pic:spPr>
                </pic:pic>
              </a:graphicData>
            </a:graphic>
          </wp:anchor>
        </w:drawing>
      </w:r>
      <w:r>
        <w:rPr>
          <w:rFonts w:ascii="Times New Roman" w:hAnsi="Times New Roman" w:cs="Times New Roman"/>
          <w:b/>
          <w:sz w:val="28"/>
          <w:szCs w:val="28"/>
          <w:lang w:val="pt-BR"/>
        </w:rPr>
        <w:t>TRƯỞNG BAN</w:t>
      </w:r>
    </w:p>
    <w:p w14:paraId="06D6D4B5">
      <w:pPr>
        <w:rPr>
          <w:rFonts w:hint="default" w:ascii="Times New Roman" w:hAnsi="Times New Roman" w:cs="Times New Roman"/>
          <w:b/>
          <w:sz w:val="28"/>
          <w:szCs w:val="28"/>
          <w:lang w:val="en-US"/>
        </w:rPr>
      </w:pPr>
    </w:p>
    <w:p w14:paraId="7AAACDB6">
      <w:pPr>
        <w:rPr>
          <w:rFonts w:ascii="Times New Roman" w:hAnsi="Times New Roman" w:cs="Times New Roman"/>
          <w:b/>
          <w:sz w:val="28"/>
          <w:szCs w:val="28"/>
          <w:lang w:val="pt-BR"/>
        </w:rPr>
      </w:pPr>
    </w:p>
    <w:p w14:paraId="4DF49129">
      <w:pPr>
        <w:ind w:left="3600" w:firstLine="720"/>
        <w:jc w:val="center"/>
        <w:rPr>
          <w:rFonts w:ascii="Times New Roman" w:hAnsi="Times New Roman" w:cs="Times New Roman"/>
          <w:sz w:val="28"/>
          <w:szCs w:val="28"/>
          <w:lang w:val="pt-BR"/>
        </w:rPr>
      </w:pPr>
      <w:r>
        <w:rPr>
          <w:rFonts w:hint="default" w:ascii="Times New Roman" w:hAnsi="Times New Roman" w:cs="Times New Roman"/>
          <w:b/>
          <w:sz w:val="28"/>
          <w:szCs w:val="28"/>
          <w:lang w:val="en-US"/>
        </w:rPr>
        <w:t xml:space="preserve">          </w:t>
      </w:r>
      <w:r>
        <w:rPr>
          <w:rFonts w:ascii="Times New Roman" w:hAnsi="Times New Roman" w:cs="Times New Roman"/>
          <w:b/>
          <w:sz w:val="28"/>
          <w:szCs w:val="28"/>
          <w:lang w:val="pt-BR"/>
        </w:rPr>
        <w:t>Vũ Thị Minh Huệ</w:t>
      </w:r>
    </w:p>
    <w:p w14:paraId="3A719DDF">
      <w:pPr>
        <w:rPr>
          <w:rFonts w:ascii="Times New Roman" w:hAnsi="Times New Roman" w:cs="Times New Roman"/>
          <w:sz w:val="28"/>
          <w:szCs w:val="28"/>
          <w:lang w:val="pt-BR"/>
        </w:rPr>
      </w:pPr>
    </w:p>
    <w:p w14:paraId="33C254E5">
      <w:pPr>
        <w:rPr>
          <w:rFonts w:ascii="Times New Roman" w:hAnsi="Times New Roman" w:cs="Times New Roman"/>
          <w:sz w:val="28"/>
          <w:szCs w:val="28"/>
          <w:lang w:val="pt-BR"/>
        </w:rPr>
      </w:pPr>
    </w:p>
    <w:p w14:paraId="413FA9B6">
      <w:pPr>
        <w:rPr>
          <w:rFonts w:ascii="Times New Roman" w:hAnsi="Times New Roman" w:cs="Times New Roman"/>
          <w:sz w:val="28"/>
          <w:szCs w:val="28"/>
          <w:lang w:val="pt-BR"/>
        </w:rPr>
      </w:pPr>
    </w:p>
    <w:p w14:paraId="425E80C3">
      <w:pPr>
        <w:rPr>
          <w:rFonts w:ascii="Times New Roman" w:hAnsi="Times New Roman" w:cs="Times New Roman"/>
          <w:sz w:val="28"/>
          <w:szCs w:val="28"/>
          <w:lang w:val="pt-BR"/>
        </w:rPr>
      </w:pPr>
    </w:p>
    <w:p w14:paraId="3E7E83EB">
      <w:pPr>
        <w:rPr>
          <w:rFonts w:ascii="Times New Roman" w:hAnsi="Times New Roman" w:cs="Times New Roman"/>
          <w:sz w:val="28"/>
          <w:szCs w:val="28"/>
          <w:lang w:val="pt-BR"/>
        </w:rPr>
      </w:pPr>
    </w:p>
    <w:p w14:paraId="1697A85D">
      <w:pPr>
        <w:rPr>
          <w:rFonts w:ascii="Times New Roman" w:hAnsi="Times New Roman" w:cs="Times New Roman"/>
          <w:sz w:val="28"/>
          <w:szCs w:val="28"/>
          <w:lang w:val="pt-BR"/>
        </w:rPr>
      </w:pPr>
    </w:p>
    <w:p w14:paraId="5322B108">
      <w:pPr>
        <w:rPr>
          <w:rFonts w:ascii="Times New Roman" w:hAnsi="Times New Roman" w:cs="Times New Roman"/>
          <w:sz w:val="28"/>
          <w:szCs w:val="28"/>
          <w:lang w:val="pt-BR"/>
        </w:rPr>
      </w:pPr>
    </w:p>
    <w:p w14:paraId="74EE510D">
      <w:pPr>
        <w:rPr>
          <w:rFonts w:ascii="Times New Roman" w:hAnsi="Times New Roman" w:cs="Times New Roman"/>
          <w:sz w:val="26"/>
          <w:szCs w:val="26"/>
          <w:lang w:val="pt-BR"/>
        </w:rPr>
      </w:pPr>
    </w:p>
    <w:p w14:paraId="4F8FD5B0">
      <w:pPr>
        <w:rPr>
          <w:rFonts w:ascii="Times New Roman" w:hAnsi="Times New Roman" w:cs="Times New Roman"/>
          <w:vanish/>
          <w:sz w:val="28"/>
          <w:szCs w:val="28"/>
        </w:rPr>
      </w:pPr>
    </w:p>
    <w:sectPr>
      <w:footerReference r:id="rId5" w:type="default"/>
      <w:pgSz w:w="11909" w:h="16834"/>
      <w:pgMar w:top="1134" w:right="1134" w:bottom="1134" w:left="1418" w:header="720" w:footer="720" w:gutter="0"/>
      <w:pgNumType w:start="1"/>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nTime">
    <w:altName w:val="Courier New"/>
    <w:panose1 w:val="020B7200000000000000"/>
    <w:charset w:val="00"/>
    <w:family w:val="swiss"/>
    <w:pitch w:val="default"/>
    <w:sig w:usb0="00000000" w:usb1="00000000" w:usb2="00000000" w:usb3="00000000" w:csb0="00000001"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2DD63B">
    <w:pPr>
      <w:pStyle w:val="8"/>
      <w:jc w:val="center"/>
      <w:rPr>
        <w:rFonts w:ascii="Times New Roman" w:hAnsi="Times New Roman" w:cs="Times New Roman"/>
        <w:sz w:val="28"/>
      </w:rPr>
    </w:pPr>
  </w:p>
  <w:p w14:paraId="00805786">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hideSpellingErrors/>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2"/>
  </w:compat>
  <w:rsids>
    <w:rsidRoot w:val="00A42B46"/>
    <w:rsid w:val="00022536"/>
    <w:rsid w:val="000229AE"/>
    <w:rsid w:val="00041E38"/>
    <w:rsid w:val="00056B7A"/>
    <w:rsid w:val="00062F0A"/>
    <w:rsid w:val="00077EB0"/>
    <w:rsid w:val="000A3480"/>
    <w:rsid w:val="000B6777"/>
    <w:rsid w:val="000D34A0"/>
    <w:rsid w:val="000D64E2"/>
    <w:rsid w:val="0010080E"/>
    <w:rsid w:val="00111421"/>
    <w:rsid w:val="00156F1D"/>
    <w:rsid w:val="00195A29"/>
    <w:rsid w:val="001A22A9"/>
    <w:rsid w:val="001B1395"/>
    <w:rsid w:val="00205FE6"/>
    <w:rsid w:val="002547DF"/>
    <w:rsid w:val="00261B41"/>
    <w:rsid w:val="00274DF3"/>
    <w:rsid w:val="00297A02"/>
    <w:rsid w:val="002B3ACE"/>
    <w:rsid w:val="002C4F35"/>
    <w:rsid w:val="002E0CAC"/>
    <w:rsid w:val="002E47E1"/>
    <w:rsid w:val="002F0F69"/>
    <w:rsid w:val="003050FB"/>
    <w:rsid w:val="00310D1C"/>
    <w:rsid w:val="00346E18"/>
    <w:rsid w:val="003A1DFB"/>
    <w:rsid w:val="003C016C"/>
    <w:rsid w:val="003C6784"/>
    <w:rsid w:val="0040396C"/>
    <w:rsid w:val="0041187E"/>
    <w:rsid w:val="00424D18"/>
    <w:rsid w:val="004372F4"/>
    <w:rsid w:val="00457842"/>
    <w:rsid w:val="004765DF"/>
    <w:rsid w:val="0049093A"/>
    <w:rsid w:val="004A1E7F"/>
    <w:rsid w:val="004C6AB6"/>
    <w:rsid w:val="004C7DCF"/>
    <w:rsid w:val="00501086"/>
    <w:rsid w:val="00512BDE"/>
    <w:rsid w:val="00514602"/>
    <w:rsid w:val="0053589C"/>
    <w:rsid w:val="00546D1F"/>
    <w:rsid w:val="0058289B"/>
    <w:rsid w:val="00590CB4"/>
    <w:rsid w:val="005A4FA7"/>
    <w:rsid w:val="005A62CF"/>
    <w:rsid w:val="005B7482"/>
    <w:rsid w:val="005C3BCF"/>
    <w:rsid w:val="005E494B"/>
    <w:rsid w:val="005F7C61"/>
    <w:rsid w:val="00602997"/>
    <w:rsid w:val="006104C5"/>
    <w:rsid w:val="00612434"/>
    <w:rsid w:val="00613DB9"/>
    <w:rsid w:val="00617653"/>
    <w:rsid w:val="0062536E"/>
    <w:rsid w:val="00626C49"/>
    <w:rsid w:val="00640B52"/>
    <w:rsid w:val="00647A32"/>
    <w:rsid w:val="00675012"/>
    <w:rsid w:val="00692247"/>
    <w:rsid w:val="0069312A"/>
    <w:rsid w:val="006A63D9"/>
    <w:rsid w:val="006B7D12"/>
    <w:rsid w:val="006D449B"/>
    <w:rsid w:val="006F369B"/>
    <w:rsid w:val="00704D5C"/>
    <w:rsid w:val="0070604C"/>
    <w:rsid w:val="00714FFF"/>
    <w:rsid w:val="007278C0"/>
    <w:rsid w:val="00745284"/>
    <w:rsid w:val="00756217"/>
    <w:rsid w:val="00757BF9"/>
    <w:rsid w:val="007617D1"/>
    <w:rsid w:val="007A6257"/>
    <w:rsid w:val="007B4064"/>
    <w:rsid w:val="007C3112"/>
    <w:rsid w:val="007D1286"/>
    <w:rsid w:val="007D6794"/>
    <w:rsid w:val="007F10AC"/>
    <w:rsid w:val="0081751A"/>
    <w:rsid w:val="008230BE"/>
    <w:rsid w:val="00834EE4"/>
    <w:rsid w:val="00872A0B"/>
    <w:rsid w:val="00893FE2"/>
    <w:rsid w:val="008C4C13"/>
    <w:rsid w:val="008C5769"/>
    <w:rsid w:val="008F0769"/>
    <w:rsid w:val="00907F09"/>
    <w:rsid w:val="0094677F"/>
    <w:rsid w:val="00976D46"/>
    <w:rsid w:val="009842F9"/>
    <w:rsid w:val="009B2589"/>
    <w:rsid w:val="009B74E2"/>
    <w:rsid w:val="009C5B58"/>
    <w:rsid w:val="009D390D"/>
    <w:rsid w:val="009D42A3"/>
    <w:rsid w:val="009D77A2"/>
    <w:rsid w:val="00A207C1"/>
    <w:rsid w:val="00A32FEC"/>
    <w:rsid w:val="00A36588"/>
    <w:rsid w:val="00A42B46"/>
    <w:rsid w:val="00A64E88"/>
    <w:rsid w:val="00A76F10"/>
    <w:rsid w:val="00A81FAF"/>
    <w:rsid w:val="00A8274B"/>
    <w:rsid w:val="00A85B1E"/>
    <w:rsid w:val="00A87769"/>
    <w:rsid w:val="00A9130D"/>
    <w:rsid w:val="00AA40FD"/>
    <w:rsid w:val="00AC03A8"/>
    <w:rsid w:val="00AC2322"/>
    <w:rsid w:val="00AF1467"/>
    <w:rsid w:val="00B1718F"/>
    <w:rsid w:val="00B2738B"/>
    <w:rsid w:val="00B31200"/>
    <w:rsid w:val="00B34DC3"/>
    <w:rsid w:val="00B556C5"/>
    <w:rsid w:val="00B6531C"/>
    <w:rsid w:val="00B7439F"/>
    <w:rsid w:val="00B93050"/>
    <w:rsid w:val="00BA548E"/>
    <w:rsid w:val="00BD4245"/>
    <w:rsid w:val="00BF54EE"/>
    <w:rsid w:val="00C017DD"/>
    <w:rsid w:val="00C05A9C"/>
    <w:rsid w:val="00C1709B"/>
    <w:rsid w:val="00C2207A"/>
    <w:rsid w:val="00C23006"/>
    <w:rsid w:val="00C40FA2"/>
    <w:rsid w:val="00C50949"/>
    <w:rsid w:val="00C56AA5"/>
    <w:rsid w:val="00C65E2F"/>
    <w:rsid w:val="00C7069F"/>
    <w:rsid w:val="00C85C41"/>
    <w:rsid w:val="00C93E6F"/>
    <w:rsid w:val="00CB1216"/>
    <w:rsid w:val="00CB1E65"/>
    <w:rsid w:val="00CB4D63"/>
    <w:rsid w:val="00CC6983"/>
    <w:rsid w:val="00CF35A6"/>
    <w:rsid w:val="00CF6B2A"/>
    <w:rsid w:val="00D04716"/>
    <w:rsid w:val="00D10FAA"/>
    <w:rsid w:val="00D267A5"/>
    <w:rsid w:val="00D40164"/>
    <w:rsid w:val="00D41D92"/>
    <w:rsid w:val="00D44819"/>
    <w:rsid w:val="00D51514"/>
    <w:rsid w:val="00D75876"/>
    <w:rsid w:val="00DA517D"/>
    <w:rsid w:val="00DA51A5"/>
    <w:rsid w:val="00DA5551"/>
    <w:rsid w:val="00DB3CA2"/>
    <w:rsid w:val="00DC427B"/>
    <w:rsid w:val="00E0746D"/>
    <w:rsid w:val="00E34CB4"/>
    <w:rsid w:val="00E509D2"/>
    <w:rsid w:val="00E5156A"/>
    <w:rsid w:val="00E55856"/>
    <w:rsid w:val="00E62ABF"/>
    <w:rsid w:val="00E64361"/>
    <w:rsid w:val="00E72097"/>
    <w:rsid w:val="00EA6355"/>
    <w:rsid w:val="00EE5657"/>
    <w:rsid w:val="00EF3FB3"/>
    <w:rsid w:val="00EF68C4"/>
    <w:rsid w:val="00F62743"/>
    <w:rsid w:val="00F66507"/>
    <w:rsid w:val="00FD5BAD"/>
    <w:rsid w:val="60A277A6"/>
  </w:rsids>
  <m:mathPr>
    <m:mathFont m:val="Cambria Math"/>
    <m:brkBin m:val="before"/>
    <m:brkBinSub m:val="--"/>
    <m:smallFrac m:val="1"/>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link w:val="14"/>
    <w:qFormat/>
    <w:uiPriority w:val="9"/>
    <w:pPr>
      <w:spacing w:before="100" w:beforeAutospacing="1" w:after="100" w:afterAutospacing="1" w:line="240" w:lineRule="auto"/>
      <w:outlineLvl w:val="0"/>
    </w:pPr>
    <w:rPr>
      <w:rFonts w:ascii="Times New Roman" w:hAnsi="Times New Roman" w:eastAsia="Times New Roman" w:cs="Times New Roman"/>
      <w:b/>
      <w:bCs/>
      <w:kern w:val="36"/>
      <w:sz w:val="48"/>
      <w:szCs w:val="48"/>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pPr>
      <w:spacing w:after="0" w:line="240" w:lineRule="auto"/>
    </w:pPr>
    <w:rPr>
      <w:rFonts w:ascii="Tahoma" w:hAnsi="Tahoma" w:cs="Tahoma"/>
      <w:sz w:val="16"/>
      <w:szCs w:val="16"/>
    </w:rPr>
  </w:style>
  <w:style w:type="paragraph" w:styleId="6">
    <w:name w:val="Body Text"/>
    <w:basedOn w:val="1"/>
    <w:link w:val="18"/>
    <w:qFormat/>
    <w:uiPriority w:val="0"/>
    <w:pPr>
      <w:spacing w:after="0" w:line="240" w:lineRule="auto"/>
      <w:jc w:val="center"/>
    </w:pPr>
    <w:rPr>
      <w:rFonts w:ascii=".VnTime" w:hAnsi=".VnTime" w:eastAsia="Times New Roman" w:cs="Times New Roman"/>
      <w:i/>
      <w:iCs/>
      <w:sz w:val="28"/>
      <w:szCs w:val="28"/>
    </w:rPr>
  </w:style>
  <w:style w:type="character" w:styleId="7">
    <w:name w:val="Emphasis"/>
    <w:basedOn w:val="3"/>
    <w:qFormat/>
    <w:uiPriority w:val="20"/>
    <w:rPr>
      <w:i/>
      <w:iCs/>
    </w:rPr>
  </w:style>
  <w:style w:type="paragraph" w:styleId="8">
    <w:name w:val="footer"/>
    <w:basedOn w:val="1"/>
    <w:link w:val="16"/>
    <w:unhideWhenUsed/>
    <w:uiPriority w:val="0"/>
    <w:pPr>
      <w:tabs>
        <w:tab w:val="center" w:pos="4680"/>
        <w:tab w:val="right" w:pos="9360"/>
      </w:tabs>
      <w:spacing w:after="0" w:line="240" w:lineRule="auto"/>
    </w:pPr>
  </w:style>
  <w:style w:type="paragraph" w:styleId="9">
    <w:name w:val="header"/>
    <w:basedOn w:val="1"/>
    <w:link w:val="15"/>
    <w:unhideWhenUsed/>
    <w:qFormat/>
    <w:uiPriority w:val="99"/>
    <w:pPr>
      <w:tabs>
        <w:tab w:val="center" w:pos="4680"/>
        <w:tab w:val="right" w:pos="9360"/>
      </w:tabs>
      <w:spacing w:after="0" w:line="240" w:lineRule="auto"/>
    </w:pPr>
  </w:style>
  <w:style w:type="paragraph" w:styleId="10">
    <w:name w:val="Normal (Web)"/>
    <w:basedOn w:val="1"/>
    <w:unhideWhenUsed/>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styleId="11">
    <w:name w:val="page number"/>
    <w:basedOn w:val="3"/>
    <w:qFormat/>
    <w:uiPriority w:val="0"/>
  </w:style>
  <w:style w:type="character" w:styleId="12">
    <w:name w:val="Strong"/>
    <w:basedOn w:val="3"/>
    <w:qFormat/>
    <w:uiPriority w:val="0"/>
    <w:rPr>
      <w:b/>
      <w:bCs/>
    </w:rPr>
  </w:style>
  <w:style w:type="table" w:styleId="13">
    <w:name w:val="Table Grid"/>
    <w:basedOn w:val="4"/>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Heading 1 Char"/>
    <w:basedOn w:val="3"/>
    <w:link w:val="2"/>
    <w:uiPriority w:val="9"/>
    <w:rPr>
      <w:rFonts w:ascii="Times New Roman" w:hAnsi="Times New Roman" w:eastAsia="Times New Roman" w:cs="Times New Roman"/>
      <w:b/>
      <w:bCs/>
      <w:kern w:val="36"/>
      <w:sz w:val="48"/>
      <w:szCs w:val="48"/>
    </w:rPr>
  </w:style>
  <w:style w:type="character" w:customStyle="1" w:styleId="15">
    <w:name w:val="Header Char"/>
    <w:basedOn w:val="3"/>
    <w:link w:val="9"/>
    <w:qFormat/>
    <w:uiPriority w:val="99"/>
  </w:style>
  <w:style w:type="character" w:customStyle="1" w:styleId="16">
    <w:name w:val="Footer Char"/>
    <w:basedOn w:val="3"/>
    <w:link w:val="8"/>
    <w:uiPriority w:val="99"/>
  </w:style>
  <w:style w:type="character" w:customStyle="1" w:styleId="17">
    <w:name w:val="Balloon Text Char"/>
    <w:basedOn w:val="3"/>
    <w:link w:val="5"/>
    <w:semiHidden/>
    <w:uiPriority w:val="99"/>
    <w:rPr>
      <w:rFonts w:ascii="Tahoma" w:hAnsi="Tahoma" w:cs="Tahoma"/>
      <w:sz w:val="16"/>
      <w:szCs w:val="16"/>
    </w:rPr>
  </w:style>
  <w:style w:type="character" w:customStyle="1" w:styleId="18">
    <w:name w:val="Body Text Char"/>
    <w:basedOn w:val="3"/>
    <w:link w:val="6"/>
    <w:uiPriority w:val="0"/>
    <w:rPr>
      <w:rFonts w:ascii=".VnTime" w:hAnsi=".VnTime" w:eastAsia="Times New Roman" w:cs="Times New Roman"/>
      <w:i/>
      <w:i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4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4AEE25-7866-40DE-8DFF-6BDEC849375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458</Words>
  <Characters>2617</Characters>
  <Lines>21</Lines>
  <Paragraphs>6</Paragraphs>
  <TotalTime>1</TotalTime>
  <ScaleCrop>false</ScaleCrop>
  <LinksUpToDate>false</LinksUpToDate>
  <CharactersWithSpaces>3069</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2020-10-10T02:11:00Z</dcterms:created>
  <dc:creator>Administrator</dc:creator>
  <cp:lastModifiedBy>An Ta Manh</cp:lastModifiedBy>
  <cp:lastPrinted>2025-03-28T04:29:00Z</cp:lastPrinted>
  <dcterms:modified xsi:type="dcterms:W3CDTF">2025-12-17T08:14:25Z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A50B460AB2A74785AF04798D40C06752_12</vt:lpwstr>
  </property>
</Properties>
</file>