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9"/>
        <w:tblW w:w="924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969"/>
        <w:gridCol w:w="5279"/>
      </w:tblGrid>
      <w:tr w14:paraId="0E6731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18" w:hRule="atLeast"/>
        </w:trPr>
        <w:tc>
          <w:tcPr>
            <w:tcW w:w="3969" w:type="dxa"/>
          </w:tcPr>
          <w:p w14:paraId="4456B3FF">
            <w:pPr>
              <w:spacing w:line="276" w:lineRule="auto"/>
              <w:jc w:val="center"/>
              <w:rPr>
                <w:rFonts w:ascii="Times New Roman" w:hAnsi="Times New Roman" w:cs="Times New Roman" w:eastAsiaTheme="minorEastAsia"/>
                <w:kern w:val="0"/>
                <w:sz w:val="24"/>
                <w:szCs w:val="24"/>
                <w14:ligatures w14:val="none"/>
              </w:rPr>
            </w:pPr>
            <w:r>
              <w:rPr>
                <w:rFonts w:ascii="Times New Roman" w:hAnsi="Times New Roman" w:cs="Times New Roman" w:eastAsiaTheme="minorEastAsia"/>
                <w:kern w:val="0"/>
                <w:sz w:val="24"/>
                <w:szCs w:val="24"/>
                <w14:ligatures w14:val="none"/>
              </w:rPr>
              <w:t>UBND XÃ ĐẠI XUYÊN</w:t>
            </w:r>
          </w:p>
          <w:p w14:paraId="4D442962">
            <w:pPr>
              <w:spacing w:line="276" w:lineRule="auto"/>
              <w:jc w:val="center"/>
              <w:rPr>
                <w:rFonts w:ascii="Times New Roman" w:hAnsi="Times New Roman" w:cs="Times New Roman" w:eastAsiaTheme="minorEastAsia"/>
                <w:b/>
                <w:bCs/>
                <w:kern w:val="0"/>
                <w:sz w:val="24"/>
                <w:szCs w:val="24"/>
                <w14:ligatures w14:val="none"/>
              </w:rPr>
            </w:pPr>
            <w:r>
              <w:rPr>
                <w:rFonts w:ascii="Times New Roman" w:hAnsi="Times New Roman" w:cs="Times New Roman" w:eastAsiaTheme="minorEastAsia"/>
                <w:b/>
                <w:bCs/>
                <w:kern w:val="0"/>
                <w:sz w:val="22"/>
                <w:szCs w:val="22"/>
                <w14:ligatures w14:val="none"/>
              </w:rPr>
              <mc:AlternateContent>
                <mc:Choice Requires="wps">
                  <w:drawing>
                    <wp:anchor distT="0" distB="0" distL="114300" distR="114300" simplePos="0" relativeHeight="251659264" behindDoc="0" locked="0" layoutInCell="1" allowOverlap="1">
                      <wp:simplePos x="0" y="0"/>
                      <wp:positionH relativeFrom="column">
                        <wp:posOffset>542925</wp:posOffset>
                      </wp:positionH>
                      <wp:positionV relativeFrom="paragraph">
                        <wp:posOffset>175895</wp:posOffset>
                      </wp:positionV>
                      <wp:extent cx="1379220" cy="0"/>
                      <wp:effectExtent l="0" t="0" r="0" b="0"/>
                      <wp:wrapNone/>
                      <wp:docPr id="1811988657" name="Straight Connector 2"/>
                      <wp:cNvGraphicFramePr/>
                      <a:graphic xmlns:a="http://schemas.openxmlformats.org/drawingml/2006/main">
                        <a:graphicData uri="http://schemas.microsoft.com/office/word/2010/wordprocessingShape">
                          <wps:wsp>
                            <wps:cNvCnPr/>
                            <wps:spPr>
                              <a:xfrm>
                                <a:off x="0" y="0"/>
                                <a:ext cx="13792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 o:spid="_x0000_s1026" o:spt="20" style="position:absolute;left:0pt;margin-left:42.75pt;margin-top:13.85pt;height:0pt;width:108.6pt;z-index:251659264;mso-width-relative:page;mso-height-relative:page;" filled="f" stroked="t" coordsize="21600,21600" o:gfxdata="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q4PD9YAAAAIAQAADwAAAAAAAAAB&#10;ACAAAAAiAAAAZHJzL2Rvd25yZXYueG1sUEsBAhQAFAAAAAgAh07iQADQX6bZAQAAvQMAAA4AAAAA&#10;AAAAAQAgAAAAJQEAAGRycy9lMm9Eb2MueG1sUEsFBgAAAAAGAAYAWQEAAHAFAAAAAA==&#10;">
                      <v:fill on="f" focussize="0,0"/>
                      <v:stroke weight="0.5pt" color="#000000 [3200]" miterlimit="8" joinstyle="miter"/>
                      <v:imagedata o:title=""/>
                      <o:lock v:ext="edit" aspectratio="f"/>
                    </v:line>
                  </w:pict>
                </mc:Fallback>
              </mc:AlternateContent>
            </w:r>
            <w:r>
              <w:rPr>
                <w:rFonts w:ascii="Times New Roman" w:hAnsi="Times New Roman" w:cs="Times New Roman" w:eastAsiaTheme="minorEastAsia"/>
                <w:b/>
                <w:bCs/>
                <w:kern w:val="0"/>
                <w:sz w:val="24"/>
                <w:szCs w:val="24"/>
                <w14:ligatures w14:val="none"/>
              </w:rPr>
              <w:t>TRƯỜNG TIỂU HỌC TRI THỦY</w:t>
            </w:r>
          </w:p>
          <w:p w14:paraId="4AF47615">
            <w:pPr>
              <w:spacing w:line="276" w:lineRule="auto"/>
              <w:jc w:val="center"/>
              <w:rPr>
                <w:rFonts w:ascii="Times New Roman" w:hAnsi="Times New Roman" w:cs="Times New Roman" w:eastAsiaTheme="minorEastAsia"/>
                <w:kern w:val="0"/>
                <w:sz w:val="28"/>
                <w:szCs w:val="28"/>
                <w14:ligatures w14:val="none"/>
              </w:rPr>
            </w:pPr>
          </w:p>
          <w:p w14:paraId="1F62E989">
            <w:pPr>
              <w:spacing w:line="276" w:lineRule="auto"/>
              <w:jc w:val="center"/>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Số: 57/QĐ-THTT</w:t>
            </w:r>
          </w:p>
        </w:tc>
        <w:tc>
          <w:tcPr>
            <w:tcW w:w="5279" w:type="dxa"/>
          </w:tcPr>
          <w:p w14:paraId="30A5E172">
            <w:pPr>
              <w:spacing w:line="276" w:lineRule="auto"/>
              <w:jc w:val="center"/>
              <w:rPr>
                <w:rFonts w:ascii="Times New Roman" w:hAnsi="Times New Roman" w:cs="Times New Roman" w:eastAsiaTheme="minorEastAsia"/>
                <w:b/>
                <w:bCs/>
                <w:kern w:val="0"/>
                <w:sz w:val="24"/>
                <w:szCs w:val="24"/>
                <w14:ligatures w14:val="none"/>
              </w:rPr>
            </w:pPr>
            <w:r>
              <w:rPr>
                <w:rFonts w:ascii="Times New Roman" w:hAnsi="Times New Roman" w:cs="Times New Roman" w:eastAsiaTheme="minorEastAsia"/>
                <w:b/>
                <w:bCs/>
                <w:kern w:val="0"/>
                <w:sz w:val="24"/>
                <w:szCs w:val="24"/>
                <w14:ligatures w14:val="none"/>
              </w:rPr>
              <w:t>CỘNG HÒA XÃ HỘI CHỦ NGHĨA VIỆT NAM</w:t>
            </w:r>
          </w:p>
          <w:p w14:paraId="66C6A07D">
            <w:pPr>
              <w:spacing w:line="276" w:lineRule="auto"/>
              <w:jc w:val="center"/>
              <w:rPr>
                <w:rFonts w:ascii="Times New Roman" w:hAnsi="Times New Roman" w:cs="Times New Roman" w:eastAsiaTheme="minorEastAsia"/>
                <w:b/>
                <w:bCs/>
                <w:kern w:val="0"/>
                <w:sz w:val="28"/>
                <w:szCs w:val="28"/>
                <w14:ligatures w14:val="none"/>
              </w:rPr>
            </w:pPr>
            <w:r>
              <w:rPr>
                <w:rFonts w:ascii="Times New Roman" w:hAnsi="Times New Roman" w:cs="Times New Roman" w:eastAsiaTheme="minorEastAsia"/>
                <w:b/>
                <w:bCs/>
                <w:kern w:val="0"/>
                <w:sz w:val="28"/>
                <w:szCs w:val="28"/>
                <w14:ligatures w14:val="none"/>
              </w:rPr>
              <w:t>Độc lập – Tự do – Hạnh phúc</w:t>
            </w:r>
          </w:p>
          <w:p w14:paraId="6D07BF96">
            <w:pPr>
              <w:spacing w:line="276" w:lineRule="auto"/>
              <w:jc w:val="center"/>
              <w:rPr>
                <w:rFonts w:ascii="Times New Roman" w:hAnsi="Times New Roman" w:cs="Times New Roman" w:eastAsiaTheme="minorEastAsia"/>
                <w:b/>
                <w:bCs/>
                <w:kern w:val="0"/>
                <w:sz w:val="28"/>
                <w:szCs w:val="28"/>
                <w14:ligatures w14:val="none"/>
              </w:rPr>
            </w:pPr>
            <w:r>
              <w:rPr>
                <w:rFonts w:ascii="Times New Roman" w:hAnsi="Times New Roman" w:cs="Times New Roman" w:eastAsiaTheme="minorEastAsia"/>
                <w:b/>
                <w:bCs/>
                <w:kern w:val="0"/>
                <w:sz w:val="28"/>
                <w:szCs w:val="28"/>
                <w14:ligatures w14:val="none"/>
              </w:rPr>
              <mc:AlternateContent>
                <mc:Choice Requires="wps">
                  <w:drawing>
                    <wp:anchor distT="0" distB="0" distL="114300" distR="114300" simplePos="0" relativeHeight="251660288" behindDoc="0" locked="0" layoutInCell="1" allowOverlap="1">
                      <wp:simplePos x="0" y="0"/>
                      <wp:positionH relativeFrom="column">
                        <wp:posOffset>867410</wp:posOffset>
                      </wp:positionH>
                      <wp:positionV relativeFrom="paragraph">
                        <wp:posOffset>27940</wp:posOffset>
                      </wp:positionV>
                      <wp:extent cx="1470660" cy="0"/>
                      <wp:effectExtent l="0" t="0" r="0" b="0"/>
                      <wp:wrapNone/>
                      <wp:docPr id="117530697" name="Straight Connector 3"/>
                      <wp:cNvGraphicFramePr/>
                      <a:graphic xmlns:a="http://schemas.openxmlformats.org/drawingml/2006/main">
                        <a:graphicData uri="http://schemas.microsoft.com/office/word/2010/wordprocessingShape">
                          <wps:wsp>
                            <wps:cNvCnPr/>
                            <wps:spPr>
                              <a:xfrm>
                                <a:off x="0" y="0"/>
                                <a:ext cx="14706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 o:spid="_x0000_s1026" o:spt="20" style="position:absolute;left:0pt;margin-left:68.3pt;margin-top:2.2pt;height:0pt;width:115.8pt;z-index:251660288;mso-width-relative:page;mso-height-relative:page;" filled="f" stroked="t" coordsize="21600,21600" o:gfxdata="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Jkmq8zUAAAABwEAAA8AAAAAAAAAAQAg&#10;AAAAIgAAAGRycy9kb3ducmV2LnhtbFBLAQIUABQAAAAIAIdO4kDDx7BO2QEAALwDAAAOAAAAAAAA&#10;AAEAIAAAACMBAABkcnMvZTJvRG9jLnhtbFBLBQYAAAAABgAGAFkBAABuBQAAAAA=&#10;">
                      <v:fill on="f" focussize="0,0"/>
                      <v:stroke weight="0.5pt" color="#000000 [3200]" miterlimit="8" joinstyle="miter"/>
                      <v:imagedata o:title=""/>
                      <o:lock v:ext="edit" aspectratio="f"/>
                    </v:line>
                  </w:pict>
                </mc:Fallback>
              </mc:AlternateContent>
            </w:r>
          </w:p>
          <w:p w14:paraId="5D4DD813">
            <w:pPr>
              <w:tabs>
                <w:tab w:val="left" w:pos="1140"/>
              </w:tabs>
              <w:spacing w:line="276" w:lineRule="auto"/>
              <w:jc w:val="center"/>
              <w:rPr>
                <w:rFonts w:ascii="Times New Roman" w:hAnsi="Times New Roman" w:cs="Times New Roman" w:eastAsiaTheme="minorEastAsia"/>
                <w:i/>
                <w:iCs/>
                <w:kern w:val="0"/>
                <w:sz w:val="28"/>
                <w:szCs w:val="28"/>
                <w14:ligatures w14:val="none"/>
              </w:rPr>
            </w:pPr>
            <w:r>
              <w:rPr>
                <w:rFonts w:ascii="Times New Roman" w:hAnsi="Times New Roman" w:cs="Times New Roman" w:eastAsiaTheme="minorEastAsia"/>
                <w:i/>
                <w:iCs/>
                <w:kern w:val="0"/>
                <w:sz w:val="28"/>
                <w:szCs w:val="28"/>
                <w14:ligatures w14:val="none"/>
              </w:rPr>
              <w:t>Đại Xuyên, ngày  15  tháng  9  năm 2025</w:t>
            </w:r>
          </w:p>
        </w:tc>
      </w:tr>
    </w:tbl>
    <w:p w14:paraId="370C7811">
      <w:pPr>
        <w:spacing w:line="276" w:lineRule="auto"/>
        <w:rPr>
          <w:rFonts w:ascii="Times New Roman" w:hAnsi="Times New Roman" w:cs="Times New Roman"/>
          <w:sz w:val="28"/>
          <w:szCs w:val="28"/>
        </w:rPr>
      </w:pPr>
    </w:p>
    <w:p w14:paraId="4019DD3E">
      <w:pPr>
        <w:spacing w:line="276" w:lineRule="auto"/>
        <w:jc w:val="center"/>
        <w:rPr>
          <w:rFonts w:ascii="Times New Roman" w:hAnsi="Times New Roman" w:cs="Times New Roman"/>
          <w:b/>
          <w:bCs/>
          <w:sz w:val="28"/>
          <w:szCs w:val="28"/>
        </w:rPr>
      </w:pPr>
      <w:r>
        <w:rPr>
          <w:rFonts w:ascii="Times New Roman" w:hAnsi="Times New Roman" w:cs="Times New Roman"/>
          <w:b/>
          <w:bCs/>
          <w:sz w:val="28"/>
          <w:szCs w:val="28"/>
        </w:rPr>
        <w:t>KẾ HOẠCH</w:t>
      </w:r>
    </w:p>
    <w:p w14:paraId="3B49657F">
      <w:pPr>
        <w:spacing w:line="276" w:lineRule="auto"/>
        <w:jc w:val="center"/>
        <w:rPr>
          <w:rFonts w:ascii="Times New Roman" w:hAnsi="Times New Roman" w:cs="Times New Roman"/>
          <w:b/>
          <w:bCs/>
          <w:sz w:val="28"/>
          <w:szCs w:val="28"/>
        </w:rPr>
      </w:pPr>
      <w:r>
        <w:rPr>
          <w:rFonts w:ascii="Times New Roman" w:hAnsi="Times New Roman" w:cs="Times New Roman"/>
          <w:b/>
          <w:bCs/>
          <w:sz w:val="28"/>
          <w:szCs w:val="28"/>
        </w:rPr>
        <w:t>Công tác thi đua, khen thưởng</w:t>
      </w:r>
    </w:p>
    <w:p w14:paraId="09C7880A">
      <w:pPr>
        <w:spacing w:line="276" w:lineRule="auto"/>
        <w:jc w:val="center"/>
        <w:rPr>
          <w:rFonts w:ascii="Times New Roman" w:hAnsi="Times New Roman" w:cs="Times New Roman"/>
          <w:b/>
          <w:bCs/>
          <w:sz w:val="28"/>
          <w:szCs w:val="28"/>
        </w:rPr>
      </w:pPr>
      <w:r>
        <w:rPr>
          <w:rFonts w:ascii="Times New Roman" w:hAnsi="Times New Roman" w:cs="Times New Roman"/>
          <w:b/>
          <w:bCs/>
          <w:sz w:val="28"/>
          <w:szCs w:val="28"/>
        </w:rPr>
        <w:t>Năm học 2025-2026</w:t>
      </w:r>
    </w:p>
    <w:p w14:paraId="4EC1E58F">
      <w:pPr>
        <w:spacing w:line="276" w:lineRule="auto"/>
        <w:jc w:val="center"/>
        <w:rPr>
          <w:rFonts w:ascii="Times New Roman" w:hAnsi="Times New Roman" w:cs="Times New Roman"/>
          <w:b/>
          <w:bCs/>
          <w:sz w:val="28"/>
          <w:szCs w:val="28"/>
        </w:rPr>
      </w:pPr>
      <w:r>
        <w:rPr>
          <w:rFonts w:ascii="Times New Roman" w:hAnsi="Times New Roman" w:cs="Times New Roman"/>
          <w:sz w:val="28"/>
          <w:szCs w:val="28"/>
        </w:rPr>
        <mc:AlternateContent>
          <mc:Choice Requires="wps">
            <w:drawing>
              <wp:anchor distT="0" distB="0" distL="114300" distR="114300" simplePos="0" relativeHeight="251661312" behindDoc="0" locked="0" layoutInCell="1" allowOverlap="1">
                <wp:simplePos x="0" y="0"/>
                <wp:positionH relativeFrom="column">
                  <wp:posOffset>2178685</wp:posOffset>
                </wp:positionH>
                <wp:positionV relativeFrom="paragraph">
                  <wp:posOffset>7620</wp:posOffset>
                </wp:positionV>
                <wp:extent cx="1371600" cy="0"/>
                <wp:effectExtent l="0" t="0" r="0" b="0"/>
                <wp:wrapNone/>
                <wp:docPr id="2127348419" name="Straight Connector 1"/>
                <wp:cNvGraphicFramePr/>
                <a:graphic xmlns:a="http://schemas.openxmlformats.org/drawingml/2006/main">
                  <a:graphicData uri="http://schemas.microsoft.com/office/word/2010/wordprocessingShape">
                    <wps:wsp>
                      <wps:cNvCnPr/>
                      <wps:spPr>
                        <a:xfrm>
                          <a:off x="0" y="0"/>
                          <a:ext cx="1371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 o:spid="_x0000_s1026" o:spt="20" style="position:absolute;left:0pt;margin-left:171.55pt;margin-top:0.6pt;height:0pt;width:108pt;z-index:251661312;mso-width-relative:page;mso-height-relative:page;" filled="f" stroked="t" coordsize="21600,21600" o:gfxdata="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EpsiA/TAAAABwEAAA8AAAAAAAAAAQAg&#10;AAAAIgAAAGRycy9kb3ducmV2LnhtbFBLAQIUABQAAAAIAIdO4kBkr+Vy2gEAAL0DAAAOAAAAAAAA&#10;AAEAIAAAACIBAABkcnMvZTJvRG9jLnhtbFBLBQYAAAAABgAGAFkBAABuBQAAAAA=&#10;">
                <v:fill on="f" focussize="0,0"/>
                <v:stroke weight="0.5pt" color="#000000 [3200]" miterlimit="8" joinstyle="miter"/>
                <v:imagedata o:title=""/>
                <o:lock v:ext="edit" aspectratio="f"/>
              </v:line>
            </w:pict>
          </mc:Fallback>
        </mc:AlternateContent>
      </w:r>
    </w:p>
    <w:p w14:paraId="00DF0B9A">
      <w:pPr>
        <w:spacing w:line="276" w:lineRule="auto"/>
        <w:ind w:firstLine="720"/>
        <w:jc w:val="left"/>
        <w:rPr>
          <w:rFonts w:ascii="Times New Roman" w:hAnsi="Times New Roman" w:cs="Times New Roman"/>
          <w:i/>
          <w:iCs/>
          <w:sz w:val="28"/>
          <w:szCs w:val="28"/>
        </w:rPr>
      </w:pPr>
      <w:r>
        <w:rPr>
          <w:rFonts w:ascii="Times New Roman" w:hAnsi="Times New Roman" w:cs="Times New Roman"/>
          <w:i/>
          <w:iCs/>
          <w:sz w:val="28"/>
          <w:szCs w:val="28"/>
        </w:rPr>
        <w:t>Căn cứ Luật Thi đua, Khen thưởng năm 2022;</w:t>
      </w:r>
    </w:p>
    <w:p w14:paraId="07CCCB38">
      <w:pPr>
        <w:spacing w:line="276" w:lineRule="auto"/>
        <w:ind w:firstLine="720"/>
        <w:jc w:val="left"/>
        <w:rPr>
          <w:rFonts w:ascii="Times New Roman" w:hAnsi="Times New Roman" w:cs="Times New Roman"/>
          <w:i/>
          <w:iCs/>
          <w:sz w:val="28"/>
          <w:szCs w:val="28"/>
        </w:rPr>
      </w:pPr>
      <w:r>
        <w:rPr>
          <w:rFonts w:ascii="Times New Roman" w:hAnsi="Times New Roman" w:cs="Times New Roman"/>
          <w:i/>
          <w:iCs/>
          <w:sz w:val="28"/>
          <w:szCs w:val="28"/>
        </w:rPr>
        <w:t>Căn cứ Nghị định số 98/2023/NĐ-CP ngày 31/12/2023 của Chính phủ quy định chi tiết một số điều của Luật Thi đua, Khen thưởng;</w:t>
      </w:r>
    </w:p>
    <w:p w14:paraId="569CE6A1">
      <w:pPr>
        <w:spacing w:line="276" w:lineRule="auto"/>
        <w:ind w:firstLine="720"/>
        <w:jc w:val="left"/>
        <w:rPr>
          <w:rFonts w:ascii="Times New Roman" w:hAnsi="Times New Roman" w:cs="Times New Roman"/>
          <w:i/>
          <w:iCs/>
          <w:sz w:val="28"/>
          <w:szCs w:val="28"/>
        </w:rPr>
      </w:pPr>
      <w:r>
        <w:rPr>
          <w:rFonts w:ascii="Times New Roman" w:hAnsi="Times New Roman" w:cs="Times New Roman"/>
          <w:i/>
          <w:iCs/>
          <w:sz w:val="28"/>
          <w:szCs w:val="28"/>
        </w:rPr>
        <w:t>Căn cứ Nghị định số 129/2025/NĐ-CP và Nghị định số 152/2025/NĐ-CP của Chính phủ quy định chi tiết về phân cấp thẩm quyền và hướng dẫn Luật Thi đua khen thưởng;</w:t>
      </w:r>
    </w:p>
    <w:p w14:paraId="09E30375">
      <w:pPr>
        <w:spacing w:line="276" w:lineRule="auto"/>
        <w:ind w:firstLine="720"/>
        <w:rPr>
          <w:rFonts w:ascii="Times New Roman" w:hAnsi="Times New Roman" w:cs="Times New Roman"/>
          <w:bCs/>
          <w:i/>
          <w:sz w:val="28"/>
          <w:szCs w:val="28"/>
        </w:rPr>
      </w:pPr>
      <w:r>
        <w:rPr>
          <w:rFonts w:ascii="Times New Roman" w:hAnsi="Times New Roman" w:cs="Times New Roman"/>
          <w:bCs/>
          <w:i/>
          <w:sz w:val="28"/>
          <w:szCs w:val="28"/>
        </w:rPr>
        <w:t>Kế hoạch số 357/KH-UBND ngày 09 tháng 12 năm 2024 của Ủy ban nhân dân thành phố Hà Nội về công tác thi đua, khen thưởng trên địa bàn thành phố Hà Nội năm 2025.</w:t>
      </w:r>
    </w:p>
    <w:p w14:paraId="6A91D199">
      <w:pPr>
        <w:spacing w:line="276" w:lineRule="auto"/>
        <w:ind w:firstLine="720"/>
        <w:rPr>
          <w:rFonts w:ascii="Times New Roman" w:hAnsi="Times New Roman" w:cs="Times New Roman"/>
          <w:sz w:val="28"/>
          <w:szCs w:val="28"/>
        </w:rPr>
      </w:pPr>
      <w:r>
        <w:rPr>
          <w:rFonts w:ascii="Times New Roman" w:hAnsi="Times New Roman" w:cs="Times New Roman"/>
          <w:sz w:val="28"/>
          <w:szCs w:val="28"/>
        </w:rPr>
        <w:t>Trường Tiểu học Tri Thủy xây dựng kế hoạch thực hiện công tác thi đua, khen thưởng năm học 2025-2026 như sau:</w:t>
      </w:r>
    </w:p>
    <w:p w14:paraId="46BAA560">
      <w:pPr>
        <w:spacing w:line="276" w:lineRule="auto"/>
        <w:rPr>
          <w:rFonts w:ascii="Times New Roman" w:hAnsi="Times New Roman" w:cs="Times New Roman"/>
          <w:b/>
          <w:bCs/>
          <w:sz w:val="28"/>
          <w:szCs w:val="28"/>
        </w:rPr>
      </w:pPr>
      <w:r>
        <w:rPr>
          <w:rFonts w:ascii="Times New Roman" w:hAnsi="Times New Roman" w:cs="Times New Roman"/>
          <w:b/>
          <w:bCs/>
          <w:sz w:val="28"/>
          <w:szCs w:val="28"/>
        </w:rPr>
        <w:t>I. MỤC ĐÍCH YÊU CẦU</w:t>
      </w:r>
    </w:p>
    <w:p w14:paraId="01672121">
      <w:pPr>
        <w:spacing w:line="276" w:lineRule="auto"/>
        <w:rPr>
          <w:rFonts w:ascii="Times New Roman" w:hAnsi="Times New Roman" w:cs="Times New Roman"/>
          <w:b/>
          <w:bCs/>
          <w:sz w:val="28"/>
          <w:szCs w:val="28"/>
        </w:rPr>
      </w:pPr>
      <w:r>
        <w:rPr>
          <w:rFonts w:ascii="Times New Roman" w:hAnsi="Times New Roman" w:cs="Times New Roman"/>
          <w:b/>
          <w:bCs/>
          <w:sz w:val="28"/>
          <w:szCs w:val="28"/>
        </w:rPr>
        <w:t>1. Mục đích</w:t>
      </w:r>
    </w:p>
    <w:p w14:paraId="503B0862">
      <w:pPr>
        <w:spacing w:line="276" w:lineRule="auto"/>
        <w:rPr>
          <w:rFonts w:ascii="Times New Roman" w:hAnsi="Times New Roman" w:cs="Times New Roman"/>
          <w:sz w:val="28"/>
          <w:szCs w:val="28"/>
        </w:rPr>
      </w:pPr>
      <w:r>
        <w:rPr>
          <w:rFonts w:ascii="Times New Roman" w:hAnsi="Times New Roman" w:cs="Times New Roman"/>
          <w:sz w:val="28"/>
          <w:szCs w:val="28"/>
        </w:rPr>
        <w:t>- Tiếp tục thực hiện Chỉ thị số 41-CT/TW ngày 26 tháng 12 năm 2024 của Bộ Chính trị về tăng cường sự lãnh đạo của Đảng đối với công tác thi đua, khen thưởng trong tình hình mới.</w:t>
      </w:r>
    </w:p>
    <w:p w14:paraId="15BEF8EC">
      <w:pPr>
        <w:spacing w:line="276" w:lineRule="auto"/>
        <w:rPr>
          <w:rFonts w:ascii="Times New Roman" w:hAnsi="Times New Roman" w:cs="Times New Roman"/>
          <w:sz w:val="28"/>
          <w:szCs w:val="28"/>
        </w:rPr>
      </w:pPr>
      <w:r>
        <w:rPr>
          <w:rFonts w:ascii="Times New Roman" w:hAnsi="Times New Roman" w:cs="Times New Roman"/>
          <w:sz w:val="28"/>
          <w:szCs w:val="28"/>
        </w:rPr>
        <w:t>- Đẩy mạnh tuyên truyền tư tưởng của Chủ tịch Hồ Chí Minh về thi đua yêu nước; triển khai, thực hiện có hiệu quả các chủ trương của Đảng, chính sách pháp luật của Nhà nước về công tác thi đua, khen thưởng.</w:t>
      </w:r>
    </w:p>
    <w:p w14:paraId="4052BBCA">
      <w:pPr>
        <w:spacing w:line="276" w:lineRule="auto"/>
        <w:rPr>
          <w:rFonts w:ascii="Times New Roman" w:hAnsi="Times New Roman" w:cs="Times New Roman"/>
          <w:sz w:val="28"/>
          <w:szCs w:val="28"/>
        </w:rPr>
      </w:pPr>
      <w:r>
        <w:rPr>
          <w:rFonts w:ascii="Times New Roman" w:hAnsi="Times New Roman" w:cs="Times New Roman"/>
          <w:sz w:val="28"/>
          <w:szCs w:val="28"/>
        </w:rPr>
        <w:t>- Phát động và triển khai phong trào thi đua yêu nước trong toàn trường nhằm thực hiện thắng lợi các nhiệm vụ chính trị, các chỉ tiêu phát triển giáo dục năm học 2025-2026, lập thành tích chào mừng các ngày lễ, các ngày kỷ niệm lớn của đất nước.</w:t>
      </w:r>
    </w:p>
    <w:p w14:paraId="77BA7B28">
      <w:pPr>
        <w:spacing w:line="276" w:lineRule="auto"/>
        <w:rPr>
          <w:rFonts w:ascii="Times New Roman" w:hAnsi="Times New Roman" w:cs="Times New Roman"/>
          <w:sz w:val="28"/>
          <w:szCs w:val="28"/>
        </w:rPr>
      </w:pPr>
      <w:r>
        <w:rPr>
          <w:rFonts w:ascii="Times New Roman" w:hAnsi="Times New Roman" w:cs="Times New Roman"/>
          <w:sz w:val="28"/>
          <w:szCs w:val="28"/>
        </w:rPr>
        <w:t>- Thực hiện có hiệu quả Phong trào thi đua “Đổi mới, sáng tạo trong quản lý, giảng dạy và học tập” ngành Giáo dục giai đoạn 2020-2025 theo Kế hoạch số 1374/KH-BGDĐT ngày 02/11/2020 của Bộ GD&amp;ĐT.</w:t>
      </w:r>
    </w:p>
    <w:p w14:paraId="61DFF58A">
      <w:pPr>
        <w:spacing w:line="276" w:lineRule="auto"/>
        <w:rPr>
          <w:rFonts w:ascii="Times New Roman" w:hAnsi="Times New Roman" w:cs="Times New Roman"/>
          <w:sz w:val="28"/>
          <w:szCs w:val="28"/>
        </w:rPr>
      </w:pPr>
      <w:r>
        <w:rPr>
          <w:rFonts w:ascii="Times New Roman" w:hAnsi="Times New Roman" w:cs="Times New Roman"/>
          <w:sz w:val="28"/>
          <w:szCs w:val="28"/>
        </w:rPr>
        <w:t xml:space="preserve">- Khơi dậy tinh thần đổi mới, sáng tạo của đội ngũ nhà giáo, CBQL giáo dục trong công tác giảng dạy, giáo dục, quản lý và nghiên cứu khoa học; phát huy tính chủ động, sáng tạo của học sinh trong học tập, rèn luyện, nghiên cứu khoa học. </w:t>
      </w:r>
    </w:p>
    <w:p w14:paraId="09EBCA71">
      <w:pPr>
        <w:spacing w:line="276" w:lineRule="auto"/>
        <w:rPr>
          <w:rFonts w:ascii="Times New Roman" w:hAnsi="Times New Roman" w:cs="Times New Roman"/>
          <w:sz w:val="28"/>
          <w:szCs w:val="28"/>
        </w:rPr>
      </w:pPr>
      <w:r>
        <w:rPr>
          <w:rFonts w:ascii="Times New Roman" w:hAnsi="Times New Roman" w:cs="Times New Roman"/>
          <w:sz w:val="28"/>
          <w:szCs w:val="28"/>
        </w:rPr>
        <w:t>- Phát hiện, tôn vinh những tập thể, cá nhân điển hình tiên tiến, mô hình mới, nhân tố mới tiêu biểu trong dạy và học, từ đó nhân rộng, tạo bước chuyển mới, rõ rệt trong đơn vị, góp phần nâng cao chất lượng, hiệu quả GD&amp;ĐT.</w:t>
      </w:r>
    </w:p>
    <w:p w14:paraId="3D67A1BC">
      <w:pPr>
        <w:spacing w:line="276" w:lineRule="auto"/>
        <w:rPr>
          <w:rFonts w:ascii="Times New Roman" w:hAnsi="Times New Roman" w:cs="Times New Roman"/>
          <w:b/>
          <w:bCs/>
          <w:sz w:val="28"/>
          <w:szCs w:val="28"/>
        </w:rPr>
      </w:pPr>
      <w:r>
        <w:rPr>
          <w:rFonts w:ascii="Times New Roman" w:hAnsi="Times New Roman" w:cs="Times New Roman"/>
          <w:b/>
          <w:bCs/>
          <w:sz w:val="28"/>
          <w:szCs w:val="28"/>
        </w:rPr>
        <w:t>2. Yêu cầu</w:t>
      </w:r>
    </w:p>
    <w:p w14:paraId="2397E962">
      <w:pPr>
        <w:spacing w:line="276" w:lineRule="auto"/>
        <w:rPr>
          <w:rFonts w:ascii="Times New Roman" w:hAnsi="Times New Roman" w:cs="Times New Roman"/>
          <w:bCs/>
          <w:sz w:val="28"/>
          <w:szCs w:val="28"/>
        </w:rPr>
      </w:pPr>
      <w:r>
        <w:rPr>
          <w:rFonts w:ascii="Times New Roman" w:hAnsi="Times New Roman" w:cs="Times New Roman"/>
          <w:b/>
          <w:bCs/>
          <w:sz w:val="28"/>
          <w:szCs w:val="28"/>
        </w:rPr>
        <w:t xml:space="preserve">- </w:t>
      </w:r>
      <w:r>
        <w:rPr>
          <w:rFonts w:ascii="Times New Roman" w:hAnsi="Times New Roman" w:cs="Times New Roman"/>
          <w:bCs/>
          <w:sz w:val="28"/>
          <w:szCs w:val="28"/>
        </w:rPr>
        <w:t>Tập trung chỉ đạo, thực hiện và đổi mới công tác thi đua, khen thưởng đảm bảo chất lượng, hiệu quả, thiết thực, tạo động lực động viên, khuyến khích mọi cá nhân, tập thể phát huy truyền thống yêu nước, hăng hái thi đua “dạy tốt - học tốt”, năng động, sáng tạo vươn lên hoàn thành tốt nhiệm vụ được giao, góp phần thực hiện thắng lợi các mục tiêu phát triển sự nghiệp giáo dục của tỉnh.</w:t>
      </w:r>
    </w:p>
    <w:p w14:paraId="169EE058">
      <w:pPr>
        <w:spacing w:line="276" w:lineRule="auto"/>
        <w:rPr>
          <w:rFonts w:ascii="Times New Roman" w:hAnsi="Times New Roman" w:cs="Times New Roman"/>
          <w:bCs/>
          <w:sz w:val="28"/>
          <w:szCs w:val="28"/>
        </w:rPr>
      </w:pPr>
      <w:r>
        <w:rPr>
          <w:rFonts w:ascii="Times New Roman" w:hAnsi="Times New Roman" w:cs="Times New Roman"/>
          <w:bCs/>
          <w:sz w:val="28"/>
          <w:szCs w:val="28"/>
        </w:rPr>
        <w:t>- Thi đua đổi mới, sáng tạo phải gắn với các nhiệm vụ trọng tâm của ngành, các nhiệm vụ cụ thể của đơn vị, lồng ghép trong phong trào thi đua của ngành trong năm học.</w:t>
      </w:r>
    </w:p>
    <w:p w14:paraId="38E19B51">
      <w:pPr>
        <w:spacing w:line="276" w:lineRule="auto"/>
        <w:rPr>
          <w:rFonts w:ascii="Times New Roman" w:hAnsi="Times New Roman" w:cs="Times New Roman"/>
          <w:bCs/>
          <w:sz w:val="28"/>
          <w:szCs w:val="28"/>
        </w:rPr>
      </w:pPr>
      <w:r>
        <w:rPr>
          <w:rFonts w:ascii="Times New Roman" w:hAnsi="Times New Roman" w:cs="Times New Roman"/>
          <w:bCs/>
          <w:sz w:val="28"/>
          <w:szCs w:val="28"/>
        </w:rPr>
        <w:t>- Việc xét thi đua, khen thưởng phải kịp thời, chặt chẽ, đúng đối tượng, đúng thành tích, công khai, công bằng, dân chủ, đúng quy trình thủ tục; đảm bảo việc tôn vinh, khen thưởng có tác dụng nêu gương, giáo dục, có sức lan tỏa trong đơn vị, toàn ngành và xã hội.</w:t>
      </w:r>
    </w:p>
    <w:p w14:paraId="42104E10">
      <w:pPr>
        <w:spacing w:line="276" w:lineRule="auto"/>
        <w:rPr>
          <w:rFonts w:ascii="Times New Roman" w:hAnsi="Times New Roman" w:cs="Times New Roman"/>
          <w:b/>
          <w:bCs/>
          <w:sz w:val="28"/>
          <w:szCs w:val="28"/>
        </w:rPr>
      </w:pPr>
      <w:r>
        <w:rPr>
          <w:rFonts w:ascii="Times New Roman" w:hAnsi="Times New Roman" w:cs="Times New Roman"/>
          <w:b/>
          <w:bCs/>
          <w:sz w:val="28"/>
          <w:szCs w:val="28"/>
        </w:rPr>
        <w:t>II. NGUYÊN TẮC THI ĐUA, KHEN THƯỞNG</w:t>
      </w:r>
    </w:p>
    <w:p w14:paraId="068F9B46">
      <w:pPr>
        <w:spacing w:line="276" w:lineRule="auto"/>
        <w:rPr>
          <w:rFonts w:ascii="Times New Roman" w:hAnsi="Times New Roman" w:cs="Times New Roman"/>
          <w:b/>
          <w:bCs/>
          <w:sz w:val="28"/>
          <w:szCs w:val="28"/>
        </w:rPr>
      </w:pPr>
      <w:r>
        <w:rPr>
          <w:rFonts w:ascii="Times New Roman" w:hAnsi="Times New Roman" w:cs="Times New Roman"/>
          <w:b/>
          <w:bCs/>
          <w:sz w:val="28"/>
          <w:szCs w:val="28"/>
        </w:rPr>
        <w:t>1. Các văn bản chỉ đạo, hướng dẫn</w:t>
      </w:r>
    </w:p>
    <w:p w14:paraId="4E448FA4">
      <w:pPr>
        <w:spacing w:line="276" w:lineRule="auto"/>
        <w:ind w:firstLine="720"/>
        <w:rPr>
          <w:rFonts w:ascii="Times New Roman" w:hAnsi="Times New Roman" w:cs="Times New Roman"/>
          <w:bCs/>
          <w:sz w:val="28"/>
          <w:szCs w:val="28"/>
        </w:rPr>
      </w:pPr>
      <w:r>
        <w:rPr>
          <w:rFonts w:ascii="Times New Roman" w:hAnsi="Times New Roman" w:cs="Times New Roman"/>
          <w:bCs/>
          <w:sz w:val="28"/>
          <w:szCs w:val="28"/>
        </w:rPr>
        <w:t>Việc tổ chức thực hiện các phong trào thi đua; công tác thi đua, khen thưởng</w:t>
      </w:r>
    </w:p>
    <w:p w14:paraId="37475DCC">
      <w:pPr>
        <w:spacing w:line="276" w:lineRule="auto"/>
        <w:rPr>
          <w:rFonts w:ascii="Times New Roman" w:hAnsi="Times New Roman" w:cs="Times New Roman"/>
          <w:bCs/>
          <w:sz w:val="28"/>
          <w:szCs w:val="28"/>
        </w:rPr>
      </w:pPr>
      <w:r>
        <w:rPr>
          <w:rFonts w:ascii="Times New Roman" w:hAnsi="Times New Roman" w:cs="Times New Roman"/>
          <w:bCs/>
          <w:sz w:val="28"/>
          <w:szCs w:val="28"/>
        </w:rPr>
        <w:t>năm học 2025 - 2026 thực hiện theo các văn bản sau:</w:t>
      </w:r>
    </w:p>
    <w:p w14:paraId="47E61F12">
      <w:pPr>
        <w:spacing w:line="276" w:lineRule="auto"/>
        <w:ind w:firstLine="284"/>
        <w:rPr>
          <w:rFonts w:ascii="Times New Roman" w:hAnsi="Times New Roman" w:cs="Times New Roman"/>
          <w:bCs/>
          <w:sz w:val="28"/>
          <w:szCs w:val="28"/>
        </w:rPr>
      </w:pPr>
      <w:r>
        <w:rPr>
          <w:rFonts w:ascii="Times New Roman" w:hAnsi="Times New Roman" w:cs="Times New Roman"/>
          <w:bCs/>
          <w:sz w:val="28"/>
          <w:szCs w:val="28"/>
        </w:rPr>
        <w:t>- Luật Thi đua, khen thưởng ngày 15 tháng 6 năm 2022;</w:t>
      </w:r>
    </w:p>
    <w:p w14:paraId="5C47A123">
      <w:pPr>
        <w:spacing w:line="276" w:lineRule="auto"/>
        <w:ind w:firstLine="284"/>
        <w:rPr>
          <w:rFonts w:ascii="Times New Roman" w:hAnsi="Times New Roman" w:cs="Times New Roman"/>
          <w:bCs/>
          <w:sz w:val="28"/>
          <w:szCs w:val="28"/>
        </w:rPr>
      </w:pPr>
      <w:r>
        <w:rPr>
          <w:rFonts w:ascii="Times New Roman" w:hAnsi="Times New Roman" w:cs="Times New Roman"/>
          <w:bCs/>
          <w:sz w:val="28"/>
          <w:szCs w:val="28"/>
        </w:rPr>
        <w:t>- Nghị định số 152/2025/NĐ-CP ngày 14 tháng 6 năm 2025 của Chính phủ quy định về phân cấp, phân quyền trong lĩnh vực thi đua, khen thưởng; quy định chi tiết và hướng dẫn thi hành một số điều của Luật Thi đua, khen thưởng;</w:t>
      </w:r>
    </w:p>
    <w:p w14:paraId="6E03FC48">
      <w:pPr>
        <w:spacing w:line="276" w:lineRule="auto"/>
        <w:ind w:firstLine="284"/>
        <w:rPr>
          <w:rFonts w:ascii="Times New Roman" w:hAnsi="Times New Roman" w:cs="Times New Roman"/>
          <w:bCs/>
          <w:sz w:val="28"/>
          <w:szCs w:val="28"/>
        </w:rPr>
      </w:pPr>
      <w:r>
        <w:rPr>
          <w:rFonts w:ascii="Times New Roman" w:hAnsi="Times New Roman" w:cs="Times New Roman"/>
          <w:bCs/>
          <w:sz w:val="28"/>
          <w:szCs w:val="28"/>
        </w:rPr>
        <w:t>- Thông tư số 15/2025/TT-BNV ngày 04 tháng 8 năm 2025 của Bộ trưởng Bộ Nội vụ quy định biện pháp để tổ chức, hướng dẫn thi hành Luật thi đua, khen thưởng và Nghị định số 152/2025/NĐ-CP ngày 14 tháng 6 năm 2025 của Chính phủ quy định về phân cấp, phân quyền trong lĩnh vực thi đua, khen thưởng; quy định chi tiết và hướng dẫn thi hành một số điều của Luật thi đua, khen thưởng;</w:t>
      </w:r>
    </w:p>
    <w:p w14:paraId="4D0825DC">
      <w:pPr>
        <w:spacing w:line="276" w:lineRule="auto"/>
        <w:ind w:firstLine="284"/>
        <w:rPr>
          <w:rFonts w:ascii="Times New Roman" w:hAnsi="Times New Roman" w:cs="Times New Roman"/>
          <w:bCs/>
          <w:sz w:val="28"/>
          <w:szCs w:val="28"/>
        </w:rPr>
      </w:pPr>
      <w:r>
        <w:rPr>
          <w:rFonts w:ascii="Times New Roman" w:hAnsi="Times New Roman" w:cs="Times New Roman"/>
          <w:bCs/>
          <w:sz w:val="28"/>
          <w:szCs w:val="28"/>
        </w:rPr>
        <w:t>- Thông tư số 29/2023/TT-BGDĐT ngày 29 tháng 12 năm 2023 của Bộ Giáo dục và Đào tạo về việc Hướng dẫn công tác thi đua, khen thưởng ngành Giáo dục;</w:t>
      </w:r>
    </w:p>
    <w:p w14:paraId="114235EA">
      <w:pPr>
        <w:spacing w:line="276" w:lineRule="auto"/>
        <w:ind w:firstLine="284"/>
        <w:rPr>
          <w:rFonts w:ascii="Times New Roman" w:hAnsi="Times New Roman" w:cs="Times New Roman"/>
          <w:bCs/>
          <w:sz w:val="28"/>
          <w:szCs w:val="28"/>
        </w:rPr>
      </w:pPr>
      <w:r>
        <w:rPr>
          <w:rFonts w:ascii="Times New Roman" w:hAnsi="Times New Roman" w:cs="Times New Roman"/>
          <w:bCs/>
          <w:sz w:val="28"/>
          <w:szCs w:val="28"/>
        </w:rPr>
        <w:t>- Kế hoạch số 357/KH-UBND ngày 09 tháng 12 năm 2024 của Ủy ban nhân dân thành phố Hà Nội về công tác thi đua, khen thưởng trên địa bàn thành phố Hà Nội năm 2025.</w:t>
      </w:r>
    </w:p>
    <w:p w14:paraId="341AFC32">
      <w:pPr>
        <w:spacing w:line="276" w:lineRule="auto"/>
        <w:rPr>
          <w:rFonts w:ascii="Times New Roman" w:hAnsi="Times New Roman" w:cs="Times New Roman"/>
          <w:b/>
          <w:bCs/>
          <w:sz w:val="28"/>
          <w:szCs w:val="28"/>
        </w:rPr>
      </w:pPr>
      <w:r>
        <w:rPr>
          <w:rFonts w:ascii="Times New Roman" w:hAnsi="Times New Roman" w:cs="Times New Roman"/>
          <w:b/>
          <w:bCs/>
          <w:sz w:val="28"/>
          <w:szCs w:val="28"/>
        </w:rPr>
        <w:t>2. Nguyên tắc công tác thi đua, khen thưởng</w:t>
      </w:r>
    </w:p>
    <w:p w14:paraId="333A5DE1">
      <w:pPr>
        <w:spacing w:line="276" w:lineRule="auto"/>
        <w:ind w:firstLine="426"/>
        <w:rPr>
          <w:rFonts w:ascii="Times New Roman" w:hAnsi="Times New Roman" w:cs="Times New Roman"/>
          <w:bCs/>
          <w:sz w:val="28"/>
          <w:szCs w:val="28"/>
        </w:rPr>
      </w:pPr>
      <w:r>
        <w:rPr>
          <w:rFonts w:ascii="Times New Roman" w:hAnsi="Times New Roman" w:cs="Times New Roman"/>
          <w:bCs/>
          <w:sz w:val="28"/>
          <w:szCs w:val="28"/>
        </w:rPr>
        <w:t>Thực hiện theo quy định tại Điều 5 Luật Thi đua, khen thưởng ngày 15 tháng 6 năm 2022 và Điều 4 Nghị định số 152/2025/NĐ-CP ngày 14 tháng 6 năm 2025 của Chính phủ.</w:t>
      </w:r>
    </w:p>
    <w:p w14:paraId="4AAE21EF">
      <w:pPr>
        <w:spacing w:line="276" w:lineRule="auto"/>
        <w:ind w:firstLine="426"/>
        <w:rPr>
          <w:rFonts w:ascii="Times New Roman" w:hAnsi="Times New Roman" w:cs="Times New Roman"/>
          <w:bCs/>
          <w:sz w:val="28"/>
          <w:szCs w:val="28"/>
        </w:rPr>
      </w:pPr>
      <w:r>
        <w:rPr>
          <w:rFonts w:ascii="Times New Roman" w:hAnsi="Times New Roman" w:cs="Times New Roman"/>
          <w:bCs/>
          <w:sz w:val="28"/>
          <w:szCs w:val="28"/>
        </w:rPr>
        <w:t>Công tác thi đua thực hiện theo nguyên tắc tự nguyện, tự giác, công khai, đảm bảo tinh thần đoàn kết, hợp tác và cùng phát triển. Công tác khen thưởng thực hiện chính xác, công khai, công bằng, dân chủ, kịp thời trên cơ sở đánh giá đúng hiệu quả công tác của các tập thể và cá nhân. Quan tâm khen thưởng cá nhân là người dân tộc thiểu số, nữ; người trực tiếp công tác, giảng dạy, lao động ở vùng sâu, vùng xa, biên giới; có nhiều sáng kiến trong lao động, công tác.</w:t>
      </w:r>
    </w:p>
    <w:p w14:paraId="1558AEEF">
      <w:pPr>
        <w:spacing w:line="276" w:lineRule="auto"/>
        <w:rPr>
          <w:rFonts w:ascii="Times New Roman" w:hAnsi="Times New Roman" w:cs="Times New Roman"/>
          <w:b/>
          <w:bCs/>
          <w:sz w:val="28"/>
          <w:szCs w:val="28"/>
        </w:rPr>
      </w:pPr>
      <w:r>
        <w:rPr>
          <w:rFonts w:ascii="Times New Roman" w:hAnsi="Times New Roman" w:cs="Times New Roman"/>
          <w:b/>
          <w:bCs/>
          <w:sz w:val="28"/>
          <w:szCs w:val="28"/>
        </w:rPr>
        <w:t>III. NỘI DUNG THỰC HIỆN</w:t>
      </w:r>
    </w:p>
    <w:p w14:paraId="7C7F0A28">
      <w:pPr>
        <w:spacing w:line="276" w:lineRule="auto"/>
        <w:rPr>
          <w:rFonts w:ascii="Times New Roman" w:hAnsi="Times New Roman" w:cs="Times New Roman"/>
          <w:bCs/>
          <w:sz w:val="28"/>
          <w:szCs w:val="28"/>
        </w:rPr>
      </w:pPr>
      <w:r>
        <w:rPr>
          <w:rFonts w:ascii="Times New Roman" w:hAnsi="Times New Roman" w:cs="Times New Roman"/>
          <w:bCs/>
          <w:sz w:val="28"/>
          <w:szCs w:val="28"/>
        </w:rPr>
        <w:t>1. Hội đồng thi đua-khen thưởng trường TH Tri Thủy phát động tới toàn thể</w:t>
      </w:r>
    </w:p>
    <w:p w14:paraId="5E13EA0A">
      <w:pPr>
        <w:spacing w:line="276" w:lineRule="auto"/>
        <w:rPr>
          <w:rFonts w:ascii="Times New Roman" w:hAnsi="Times New Roman" w:cs="Times New Roman"/>
          <w:b/>
          <w:bCs/>
          <w:sz w:val="28"/>
          <w:szCs w:val="28"/>
        </w:rPr>
      </w:pPr>
      <w:r>
        <w:rPr>
          <w:rFonts w:ascii="Times New Roman" w:hAnsi="Times New Roman" w:cs="Times New Roman"/>
          <w:bCs/>
          <w:sz w:val="28"/>
          <w:szCs w:val="28"/>
        </w:rPr>
        <w:t>cán bộ quản lý, giáo viên, nhân viên và học sinh 03 đợt thi đua trong năm học 2025– 2026 như sau:</w:t>
      </w:r>
    </w:p>
    <w:p w14:paraId="3868BD33">
      <w:pPr>
        <w:spacing w:line="276" w:lineRule="auto"/>
        <w:rPr>
          <w:rFonts w:ascii="Times New Roman" w:hAnsi="Times New Roman" w:cs="Times New Roman"/>
          <w:bCs/>
          <w:sz w:val="28"/>
          <w:szCs w:val="28"/>
        </w:rPr>
      </w:pPr>
      <w:r>
        <w:rPr>
          <w:rFonts w:ascii="Times New Roman" w:hAnsi="Times New Roman" w:cs="Times New Roman"/>
          <w:bCs/>
          <w:sz w:val="28"/>
          <w:szCs w:val="28"/>
        </w:rPr>
        <w:t>- Đợt 1: Từ đầu năm học đến ngày 20/11/2025, thi đua lập thành tích chào mừng kỷ niệm Ngày Nhà giáo Việt Nam 20/11.</w:t>
      </w:r>
    </w:p>
    <w:p w14:paraId="4D707A18">
      <w:pPr>
        <w:spacing w:line="276" w:lineRule="auto"/>
        <w:rPr>
          <w:rFonts w:ascii="Times New Roman" w:hAnsi="Times New Roman" w:cs="Times New Roman"/>
          <w:bCs/>
          <w:sz w:val="28"/>
          <w:szCs w:val="28"/>
        </w:rPr>
      </w:pPr>
      <w:r>
        <w:rPr>
          <w:rFonts w:ascii="Times New Roman" w:hAnsi="Times New Roman" w:cs="Times New Roman"/>
          <w:bCs/>
          <w:sz w:val="28"/>
          <w:szCs w:val="28"/>
        </w:rPr>
        <w:t>- Đợt 2: Từ ngày 21/11/2025 đến hết ngày 03/02/2026, thi đua phấn đấu hoàn thành tốt kết quả học kỳ I, lập thành tích “Mừng Đảng - Mừng Xuân - Mừng Đất nước đổi mới”, kỷ niệm 96 năm ngày thành lập Đảng cộng sản Việt Nam (3/2/1930 - 3/2/2026), chào mừng Đại hội đại biểu toàn quốc Đảng Cộng sản Việt Nam lần thứ XIV.</w:t>
      </w:r>
    </w:p>
    <w:p w14:paraId="3FC2641A">
      <w:pPr>
        <w:spacing w:line="276" w:lineRule="auto"/>
        <w:rPr>
          <w:rFonts w:ascii="Times New Roman" w:hAnsi="Times New Roman" w:cs="Times New Roman"/>
          <w:bCs/>
          <w:sz w:val="28"/>
          <w:szCs w:val="28"/>
        </w:rPr>
      </w:pPr>
      <w:r>
        <w:rPr>
          <w:rFonts w:ascii="Times New Roman" w:hAnsi="Times New Roman" w:cs="Times New Roman"/>
          <w:bCs/>
          <w:sz w:val="28"/>
          <w:szCs w:val="28"/>
        </w:rPr>
        <w:t>- Đợt 3: Từ đầu học kỳ II đến kết thúc năm học, thi đua lập thành tích chào mừng Ngày Giải phóng Miền Nam, thống nhất đất nước 30/4, Ngày Quốc tế Lao</w:t>
      </w:r>
    </w:p>
    <w:p w14:paraId="1F87172F">
      <w:pPr>
        <w:spacing w:line="276" w:lineRule="auto"/>
        <w:rPr>
          <w:rFonts w:ascii="Times New Roman" w:hAnsi="Times New Roman" w:cs="Times New Roman"/>
          <w:bCs/>
          <w:sz w:val="28"/>
          <w:szCs w:val="28"/>
        </w:rPr>
      </w:pPr>
      <w:r>
        <w:rPr>
          <w:rFonts w:ascii="Times New Roman" w:hAnsi="Times New Roman" w:cs="Times New Roman"/>
          <w:bCs/>
          <w:sz w:val="28"/>
          <w:szCs w:val="28"/>
        </w:rPr>
        <w:t>động 1/5, Ngày sinh Chủ tịch Hồ Chí Minh 19/5 và phấn đấu hoàn thành xuất sắc</w:t>
      </w:r>
    </w:p>
    <w:p w14:paraId="1C912278">
      <w:pPr>
        <w:spacing w:line="276" w:lineRule="auto"/>
        <w:rPr>
          <w:rFonts w:ascii="Times New Roman" w:hAnsi="Times New Roman" w:cs="Times New Roman"/>
          <w:bCs/>
          <w:sz w:val="28"/>
          <w:szCs w:val="28"/>
        </w:rPr>
      </w:pPr>
      <w:r>
        <w:rPr>
          <w:rFonts w:ascii="Times New Roman" w:hAnsi="Times New Roman" w:cs="Times New Roman"/>
          <w:bCs/>
          <w:sz w:val="28"/>
          <w:szCs w:val="28"/>
        </w:rPr>
        <w:t>nhiệm vụ năm học 2025 - 2026.</w:t>
      </w:r>
    </w:p>
    <w:p w14:paraId="06E41882">
      <w:pPr>
        <w:spacing w:line="276" w:lineRule="auto"/>
        <w:rPr>
          <w:rFonts w:ascii="Times New Roman" w:hAnsi="Times New Roman" w:cs="Times New Roman"/>
          <w:bCs/>
          <w:sz w:val="28"/>
          <w:szCs w:val="28"/>
        </w:rPr>
      </w:pPr>
      <w:r>
        <w:rPr>
          <w:rFonts w:ascii="Times New Roman" w:hAnsi="Times New Roman" w:cs="Times New Roman"/>
          <w:bCs/>
          <w:sz w:val="28"/>
          <w:szCs w:val="28"/>
        </w:rPr>
        <w:t>2. Triển khai có hiệu quả Phong trào thi đua "Toàn ngành Giáo dục thi đua đổi</w:t>
      </w:r>
    </w:p>
    <w:p w14:paraId="6A25AD5F">
      <w:pPr>
        <w:spacing w:line="276" w:lineRule="auto"/>
        <w:rPr>
          <w:rFonts w:ascii="Times New Roman" w:hAnsi="Times New Roman" w:cs="Times New Roman"/>
          <w:bCs/>
          <w:sz w:val="28"/>
          <w:szCs w:val="28"/>
        </w:rPr>
      </w:pPr>
      <w:r>
        <w:rPr>
          <w:rFonts w:ascii="Times New Roman" w:hAnsi="Times New Roman" w:cs="Times New Roman"/>
          <w:bCs/>
          <w:sz w:val="28"/>
          <w:szCs w:val="28"/>
        </w:rPr>
        <w:t>mới sáng tạo, nâng cao chất lượng giáo dục và đào tạo, cung cấp nguồn nhân lực chất lượng cao, đáp ứng yêu cầu phát triển đất nước" giai đoạn 2025 - 2030 và các phong trào thi đua do Thủ tướng Chính phủ phát động: “Đẩy mạnh phát triển kết cấu hạ tầng đồng bộ, hiện đại; thực hành tiết kiệm, chống lãng phí”; “Cả nước thi đua xây dựng xã hội học tập, đẩy mạnh học tập suốt đời giai đoạn 2023 – 2030”; “Cả nước thi đua đổi mới sáng tạo và chuyển đổi số”; “Bình dân học vụ số”; “Cả nước chung tay vì người nghèo - Không để ai bị bỏ lại phía sau”, “Cán bộ công chức, viên chức thi đua thực hiện văn hóa công sở”.</w:t>
      </w:r>
    </w:p>
    <w:p w14:paraId="36ED2590">
      <w:pPr>
        <w:spacing w:line="276" w:lineRule="auto"/>
        <w:rPr>
          <w:rFonts w:ascii="Times New Roman" w:hAnsi="Times New Roman" w:cs="Times New Roman"/>
          <w:bCs/>
          <w:sz w:val="28"/>
          <w:szCs w:val="28"/>
        </w:rPr>
      </w:pPr>
      <w:r>
        <w:rPr>
          <w:rFonts w:ascii="Times New Roman" w:hAnsi="Times New Roman" w:cs="Times New Roman"/>
          <w:bCs/>
          <w:sz w:val="28"/>
          <w:szCs w:val="28"/>
        </w:rPr>
        <w:t>3. Thực hiện tốt công tác quản lý về thi đua, khen thưởng; tăng cường công tác kiểm tra, đôn đốc, hướng dẫn việc thực hiện các chủ trương, đường lối của Đảng,</w:t>
      </w:r>
    </w:p>
    <w:p w14:paraId="40E2D042">
      <w:pPr>
        <w:spacing w:line="276" w:lineRule="auto"/>
        <w:rPr>
          <w:rFonts w:ascii="Times New Roman" w:hAnsi="Times New Roman" w:cs="Times New Roman"/>
          <w:bCs/>
          <w:sz w:val="28"/>
          <w:szCs w:val="28"/>
        </w:rPr>
      </w:pPr>
      <w:r>
        <w:rPr>
          <w:rFonts w:ascii="Times New Roman" w:hAnsi="Times New Roman" w:cs="Times New Roman"/>
          <w:bCs/>
          <w:sz w:val="28"/>
          <w:szCs w:val="28"/>
        </w:rPr>
        <w:t>chính sách, pháp luật của Nhà nước về công tác thi đua, khen thưởng. Xây dựng kế hoạch cụ thể để bồi dưỡng, xây dựng các mô hình mới, nhân tố mới trong từng năm và trong cả giai đoạn 2025 -2030; thực hiện đồng bộ tốt cả 4 khâu “Phát hiện - bồi dưỡng - tổng kết -nhân rộng”. Hằng năm, lựa chọn, giới thiệu điển hình tiêu biểu, xuất sắc toàn diện để kịp thời biểu dương, phổ biến, nhân rộng, tạo sự lan tỏa trong đơn vị và ngành GDĐT.</w:t>
      </w:r>
    </w:p>
    <w:p w14:paraId="4C6C8492">
      <w:pPr>
        <w:spacing w:line="276" w:lineRule="auto"/>
        <w:rPr>
          <w:rFonts w:ascii="Times New Roman" w:hAnsi="Times New Roman" w:cs="Times New Roman"/>
          <w:bCs/>
          <w:sz w:val="28"/>
          <w:szCs w:val="28"/>
        </w:rPr>
      </w:pPr>
      <w:r>
        <w:rPr>
          <w:rFonts w:ascii="Times New Roman" w:hAnsi="Times New Roman" w:cs="Times New Roman"/>
          <w:bCs/>
          <w:sz w:val="28"/>
          <w:szCs w:val="28"/>
        </w:rPr>
        <w:t>4. Tiếp tục kiện toàn và nâng cao chất lượng hoạt động của Hội đồng Thi đua - Khen thưởng đơn vị theo quy định; tập trung bồi dưỡng nâng cao trình độ chuyên môn, nghiệp vụ cho đội ngũ làm công tác thi đua, khen thưởng, đáp ứng yêu cầu đổi mới công tác thi đua, khen thưởng trong giai đoạn mới.</w:t>
      </w:r>
    </w:p>
    <w:p w14:paraId="3A5A508A">
      <w:pPr>
        <w:spacing w:line="276" w:lineRule="auto"/>
        <w:rPr>
          <w:rFonts w:ascii="Times New Roman" w:hAnsi="Times New Roman" w:cs="Times New Roman"/>
          <w:bCs/>
          <w:sz w:val="28"/>
          <w:szCs w:val="28"/>
        </w:rPr>
      </w:pPr>
      <w:r>
        <w:rPr>
          <w:rFonts w:ascii="Times New Roman" w:hAnsi="Times New Roman" w:cs="Times New Roman"/>
          <w:bCs/>
          <w:sz w:val="28"/>
          <w:szCs w:val="28"/>
        </w:rPr>
        <w:t>5. Thi đua hoàn thành tốt các nhiệm vụ công tác cải cách hành chính năm học 2025 – 2026. Tiếp tục nâng cao nhận thức, trách nhiệm của đội ngũ viên chức nhà</w:t>
      </w:r>
    </w:p>
    <w:p w14:paraId="62C375BF">
      <w:pPr>
        <w:spacing w:line="276" w:lineRule="auto"/>
        <w:rPr>
          <w:rFonts w:ascii="Times New Roman" w:hAnsi="Times New Roman" w:cs="Times New Roman"/>
          <w:bCs/>
          <w:sz w:val="28"/>
          <w:szCs w:val="28"/>
        </w:rPr>
      </w:pPr>
      <w:r>
        <w:rPr>
          <w:rFonts w:ascii="Times New Roman" w:hAnsi="Times New Roman" w:cs="Times New Roman"/>
          <w:bCs/>
          <w:sz w:val="28"/>
          <w:szCs w:val="28"/>
        </w:rPr>
        <w:t>trường về ý nghĩa, mục tiêu, tầm quan trọng của công tác Cải cách hành chính. Giải quyết các thủ tục hành chính kịp thời, chu đáo, đúng quy định. Có ít nhất 01 giải pháp, sáng kiến về cải cách hành chính để áp dụng, nhân rộng trong phạm vi cơ sở gắn với công tác thi đua khen thưởng.</w:t>
      </w:r>
    </w:p>
    <w:p w14:paraId="6579BA02">
      <w:pPr>
        <w:spacing w:line="276" w:lineRule="auto"/>
        <w:rPr>
          <w:rFonts w:ascii="Times New Roman" w:hAnsi="Times New Roman" w:cs="Times New Roman"/>
          <w:sz w:val="28"/>
          <w:szCs w:val="28"/>
        </w:rPr>
      </w:pPr>
      <w:r>
        <w:rPr>
          <w:rFonts w:ascii="Times New Roman" w:hAnsi="Times New Roman" w:cs="Times New Roman"/>
          <w:sz w:val="28"/>
          <w:szCs w:val="28"/>
        </w:rPr>
        <w:t>- Các phong trào thi đua phải gắn với nhiệm vụ trọng tâm của nhà trường và địa phương; đảm bảo thiết thực, hiệu quả, phù hợp với điều kiện thực tế.</w:t>
      </w:r>
    </w:p>
    <w:p w14:paraId="36130616">
      <w:pPr>
        <w:spacing w:line="276" w:lineRule="auto"/>
        <w:rPr>
          <w:rFonts w:ascii="Times New Roman" w:hAnsi="Times New Roman" w:cs="Times New Roman"/>
          <w:sz w:val="28"/>
          <w:szCs w:val="28"/>
        </w:rPr>
      </w:pPr>
      <w:r>
        <w:rPr>
          <w:rFonts w:ascii="Times New Roman" w:hAnsi="Times New Roman" w:cs="Times New Roman"/>
          <w:sz w:val="28"/>
          <w:szCs w:val="28"/>
        </w:rPr>
        <w:t>- Công tác thi đua, khen thưởng phải thực hiện công khai, minh bạch, chính xác, kịp thời, đúng đối tượng và đúng thành tích.</w:t>
      </w:r>
    </w:p>
    <w:p w14:paraId="12DD4E24">
      <w:pPr>
        <w:spacing w:line="276" w:lineRule="auto"/>
        <w:rPr>
          <w:rFonts w:ascii="Times New Roman" w:hAnsi="Times New Roman" w:cs="Times New Roman"/>
          <w:b/>
          <w:bCs/>
          <w:sz w:val="28"/>
          <w:szCs w:val="28"/>
        </w:rPr>
      </w:pPr>
      <w:r>
        <w:rPr>
          <w:rFonts w:ascii="Times New Roman" w:hAnsi="Times New Roman" w:cs="Times New Roman"/>
          <w:b/>
          <w:bCs/>
          <w:sz w:val="28"/>
          <w:szCs w:val="28"/>
        </w:rPr>
        <w:t>IV. GIẢI PHÁP THỰC HIỆN</w:t>
      </w:r>
    </w:p>
    <w:p w14:paraId="0B2F65D6">
      <w:pPr>
        <w:spacing w:line="276" w:lineRule="auto"/>
        <w:rPr>
          <w:rFonts w:ascii="Times New Roman" w:hAnsi="Times New Roman" w:cs="Times New Roman"/>
          <w:bCs/>
          <w:sz w:val="28"/>
          <w:szCs w:val="28"/>
        </w:rPr>
      </w:pPr>
      <w:r>
        <w:rPr>
          <w:rFonts w:ascii="Times New Roman" w:hAnsi="Times New Roman" w:cs="Times New Roman"/>
          <w:bCs/>
          <w:sz w:val="28"/>
          <w:szCs w:val="28"/>
        </w:rPr>
        <w:t>1. Xây dựng kế hoạch và tổ chức phát động thi đua:</w:t>
      </w:r>
    </w:p>
    <w:p w14:paraId="346284AE">
      <w:pPr>
        <w:spacing w:line="276" w:lineRule="auto"/>
        <w:rPr>
          <w:rFonts w:ascii="Times New Roman" w:hAnsi="Times New Roman" w:cs="Times New Roman"/>
          <w:bCs/>
          <w:sz w:val="28"/>
          <w:szCs w:val="28"/>
        </w:rPr>
      </w:pPr>
      <w:r>
        <w:rPr>
          <w:rFonts w:ascii="Times New Roman" w:hAnsi="Times New Roman" w:cs="Times New Roman"/>
          <w:bCs/>
          <w:sz w:val="28"/>
          <w:szCs w:val="28"/>
        </w:rPr>
        <w:t>- Hội đồng thi đua- khen thưởng nhà trường xây dựng kế hoạch và tổ chức phát</w:t>
      </w:r>
    </w:p>
    <w:p w14:paraId="4288DB0E">
      <w:pPr>
        <w:spacing w:line="276" w:lineRule="auto"/>
        <w:rPr>
          <w:rFonts w:ascii="Times New Roman" w:hAnsi="Times New Roman" w:cs="Times New Roman"/>
          <w:bCs/>
          <w:sz w:val="28"/>
          <w:szCs w:val="28"/>
        </w:rPr>
      </w:pPr>
      <w:r>
        <w:rPr>
          <w:rFonts w:ascii="Times New Roman" w:hAnsi="Times New Roman" w:cs="Times New Roman"/>
          <w:bCs/>
          <w:sz w:val="28"/>
          <w:szCs w:val="28"/>
        </w:rPr>
        <w:t>động thi đua với nội dung và hình thức phù hợp tại đơn vị.</w:t>
      </w:r>
    </w:p>
    <w:p w14:paraId="5525C1D4">
      <w:pPr>
        <w:spacing w:line="276" w:lineRule="auto"/>
        <w:rPr>
          <w:rFonts w:ascii="Times New Roman" w:hAnsi="Times New Roman" w:cs="Times New Roman"/>
          <w:bCs/>
          <w:sz w:val="28"/>
          <w:szCs w:val="28"/>
        </w:rPr>
      </w:pPr>
      <w:r>
        <w:rPr>
          <w:rFonts w:ascii="Times New Roman" w:hAnsi="Times New Roman" w:cs="Times New Roman"/>
          <w:bCs/>
          <w:sz w:val="28"/>
          <w:szCs w:val="28"/>
        </w:rPr>
        <w:t>- Xác định rõ mục đích, yêu cầu, mục tiêu, phạm vi, đối tượng thi đua, trên cơ sở đó đề ra các chỉ tiêu; nội dung thi đua và quy chế thi đua cụ thể, đảm bảo bám sát</w:t>
      </w:r>
    </w:p>
    <w:p w14:paraId="2489B8A2">
      <w:pPr>
        <w:spacing w:line="276" w:lineRule="auto"/>
        <w:rPr>
          <w:rFonts w:ascii="Times New Roman" w:hAnsi="Times New Roman" w:cs="Times New Roman"/>
          <w:bCs/>
          <w:sz w:val="28"/>
          <w:szCs w:val="28"/>
        </w:rPr>
      </w:pPr>
      <w:r>
        <w:rPr>
          <w:rFonts w:ascii="Times New Roman" w:hAnsi="Times New Roman" w:cs="Times New Roman"/>
          <w:bCs/>
          <w:sz w:val="28"/>
          <w:szCs w:val="28"/>
        </w:rPr>
        <w:t>mục tiêu, nhiệm vụ phát triển ngành và của đơn vị.</w:t>
      </w:r>
    </w:p>
    <w:p w14:paraId="1F3AF187">
      <w:pPr>
        <w:spacing w:line="276" w:lineRule="auto"/>
        <w:rPr>
          <w:rFonts w:ascii="Times New Roman" w:hAnsi="Times New Roman" w:cs="Times New Roman"/>
          <w:bCs/>
          <w:sz w:val="28"/>
          <w:szCs w:val="28"/>
        </w:rPr>
      </w:pPr>
      <w:r>
        <w:rPr>
          <w:rFonts w:ascii="Times New Roman" w:hAnsi="Times New Roman" w:cs="Times New Roman"/>
          <w:bCs/>
          <w:sz w:val="28"/>
          <w:szCs w:val="28"/>
        </w:rPr>
        <w:t>- Đề ra các giải pháp cụ thể khắc phục khó khăn, chú trọng những nhiệm vụ trọng tâm, cấp bách, phù hợp với thực tế, và có tính khả thi thực hiện.</w:t>
      </w:r>
    </w:p>
    <w:p w14:paraId="33508629">
      <w:pPr>
        <w:spacing w:line="276" w:lineRule="auto"/>
        <w:rPr>
          <w:rFonts w:ascii="Times New Roman" w:hAnsi="Times New Roman" w:cs="Times New Roman"/>
          <w:bCs/>
          <w:sz w:val="28"/>
          <w:szCs w:val="28"/>
        </w:rPr>
      </w:pPr>
      <w:r>
        <w:rPr>
          <w:rFonts w:ascii="Times New Roman" w:hAnsi="Times New Roman" w:cs="Times New Roman"/>
          <w:bCs/>
          <w:sz w:val="28"/>
          <w:szCs w:val="28"/>
        </w:rPr>
        <w:t>2. Xây dựng tiêu chí thi đua-khen thưởng:</w:t>
      </w:r>
    </w:p>
    <w:p w14:paraId="778075C5">
      <w:pPr>
        <w:spacing w:line="276" w:lineRule="auto"/>
        <w:rPr>
          <w:rFonts w:ascii="Times New Roman" w:hAnsi="Times New Roman" w:cs="Times New Roman"/>
          <w:bCs/>
          <w:sz w:val="28"/>
          <w:szCs w:val="28"/>
        </w:rPr>
      </w:pPr>
      <w:r>
        <w:rPr>
          <w:rFonts w:ascii="Times New Roman" w:hAnsi="Times New Roman" w:cs="Times New Roman"/>
          <w:bCs/>
          <w:sz w:val="28"/>
          <w:szCs w:val="28"/>
        </w:rPr>
        <w:t>- Căn cứ nội dung, chỉ tiêu thi đua, nhà trường xây dựng tiêu chí đánh giá kết quả thi đua đối với tập thể, cá nhân thuộc phạm vi quản lý, đảm bảo phù hợp với chỉ</w:t>
      </w:r>
    </w:p>
    <w:p w14:paraId="5D3391F2">
      <w:pPr>
        <w:spacing w:line="276" w:lineRule="auto"/>
        <w:rPr>
          <w:rFonts w:ascii="Times New Roman" w:hAnsi="Times New Roman" w:cs="Times New Roman"/>
          <w:bCs/>
          <w:sz w:val="28"/>
          <w:szCs w:val="28"/>
        </w:rPr>
      </w:pPr>
      <w:r>
        <w:rPr>
          <w:rFonts w:ascii="Times New Roman" w:hAnsi="Times New Roman" w:cs="Times New Roman"/>
          <w:bCs/>
          <w:sz w:val="28"/>
          <w:szCs w:val="28"/>
        </w:rPr>
        <w:t>tiêu, nội dung đề ra, tạo động lực thúc đẩy phong trào thi đua. Trước khi bình xét thi đua cuối năm, tổ chức đánh giá xếp loại viên chức theo quy định, kết quả đánh giá phân loại viên chức sẽ là cơ sở để bình xét các danh hiệu thi đua và hình thức khen thưởng cuối năm học.</w:t>
      </w:r>
    </w:p>
    <w:p w14:paraId="1E72E5CE">
      <w:pPr>
        <w:spacing w:line="276" w:lineRule="auto"/>
        <w:rPr>
          <w:rFonts w:ascii="Times New Roman" w:hAnsi="Times New Roman" w:cs="Times New Roman"/>
          <w:bCs/>
          <w:sz w:val="28"/>
          <w:szCs w:val="28"/>
        </w:rPr>
      </w:pPr>
      <w:r>
        <w:rPr>
          <w:rFonts w:ascii="Times New Roman" w:hAnsi="Times New Roman" w:cs="Times New Roman"/>
          <w:bCs/>
          <w:sz w:val="28"/>
          <w:szCs w:val="28"/>
        </w:rPr>
        <w:t>- Tập thể, cá nhân tham gia phong trào thi đua:</w:t>
      </w:r>
    </w:p>
    <w:p w14:paraId="6C821291">
      <w:pPr>
        <w:spacing w:line="276" w:lineRule="auto"/>
        <w:rPr>
          <w:rFonts w:ascii="Times New Roman" w:hAnsi="Times New Roman" w:cs="Times New Roman"/>
          <w:bCs/>
          <w:sz w:val="28"/>
          <w:szCs w:val="28"/>
        </w:rPr>
      </w:pPr>
      <w:r>
        <w:rPr>
          <w:rFonts w:ascii="Times New Roman" w:hAnsi="Times New Roman" w:cs="Times New Roman"/>
          <w:bCs/>
          <w:sz w:val="28"/>
          <w:szCs w:val="28"/>
        </w:rPr>
        <w:t>+ Danh hiệu thi đua được xét theo từng năm học, do vậy kết quả công nhận danh hiệu thi đua năm trước không ảnh hưởng đến điều kiện của việc đăng ký danh hiệu thi đua của năm học này.</w:t>
      </w:r>
    </w:p>
    <w:p w14:paraId="550F3178">
      <w:pPr>
        <w:spacing w:line="276" w:lineRule="auto"/>
        <w:rPr>
          <w:rFonts w:ascii="Times New Roman" w:hAnsi="Times New Roman" w:cs="Times New Roman"/>
          <w:bCs/>
          <w:sz w:val="28"/>
          <w:szCs w:val="28"/>
        </w:rPr>
      </w:pPr>
      <w:r>
        <w:rPr>
          <w:rFonts w:ascii="Times New Roman" w:hAnsi="Times New Roman" w:cs="Times New Roman"/>
          <w:bCs/>
          <w:sz w:val="28"/>
          <w:szCs w:val="28"/>
        </w:rPr>
        <w:t>+ Các danh hiệu thi đua và hình thức khen thưởng phải căn cứ theo Luật thi đua-</w:t>
      </w:r>
    </w:p>
    <w:p w14:paraId="13164FC8">
      <w:pPr>
        <w:spacing w:line="276" w:lineRule="auto"/>
        <w:rPr>
          <w:rFonts w:ascii="Times New Roman" w:hAnsi="Times New Roman" w:cs="Times New Roman"/>
          <w:bCs/>
          <w:sz w:val="28"/>
          <w:szCs w:val="28"/>
        </w:rPr>
      </w:pPr>
      <w:r>
        <w:rPr>
          <w:rFonts w:ascii="Times New Roman" w:hAnsi="Times New Roman" w:cs="Times New Roman"/>
          <w:bCs/>
          <w:sz w:val="28"/>
          <w:szCs w:val="28"/>
        </w:rPr>
        <w:t>khen thưởng năm 2022; Nghị định số 152/2025/NĐ-CP ngày 14 tháng 6 năm 2025 của Chính phủ quy định về phân cấp, phân quyền trong lĩnh vực thi đua, khen thưởng; quy định chi tiết và hướng dẫn thi hành một số điều của Luật Thi đua, khen thưởng; Thông tư số 15/2025/TT-BNV ngày 04 tháng 8 năm 2025 của Bộ trưởng Bộ Nội vụ quy định biện pháp để tổ chức, hướng dẫn thi hành Luật thi đua, khen thưởng Thông tư số 29/2023/TT-GDĐT ngày 29/12/2023 của Bộ GD&amp;ĐT, Quy định chi tiết thi hành một số điều của Luật Thi đua, khen thưởng đối với ngành Giáo dục.</w:t>
      </w:r>
    </w:p>
    <w:p w14:paraId="37868F47">
      <w:pPr>
        <w:spacing w:line="276" w:lineRule="auto"/>
        <w:rPr>
          <w:rFonts w:ascii="Times New Roman" w:hAnsi="Times New Roman" w:cs="Times New Roman"/>
          <w:bCs/>
          <w:sz w:val="28"/>
          <w:szCs w:val="28"/>
        </w:rPr>
      </w:pPr>
      <w:r>
        <w:rPr>
          <w:rFonts w:ascii="Times New Roman" w:hAnsi="Times New Roman" w:cs="Times New Roman"/>
          <w:bCs/>
          <w:sz w:val="28"/>
          <w:szCs w:val="28"/>
        </w:rPr>
        <w:t>- Nhà trường phát động phong trào thi đua năm học 2025-2026, xây dựng kế hoạch triển khai nhiệm vụ thi đua của đơn vị nộp các cấp theo quy định.</w:t>
      </w:r>
    </w:p>
    <w:p w14:paraId="1212B5E7">
      <w:pPr>
        <w:spacing w:line="276" w:lineRule="auto"/>
        <w:rPr>
          <w:rFonts w:ascii="Times New Roman" w:hAnsi="Times New Roman" w:cs="Times New Roman"/>
          <w:bCs/>
          <w:sz w:val="28"/>
          <w:szCs w:val="28"/>
        </w:rPr>
      </w:pPr>
      <w:r>
        <w:rPr>
          <w:rFonts w:ascii="Times New Roman" w:hAnsi="Times New Roman" w:cs="Times New Roman"/>
          <w:bCs/>
          <w:sz w:val="28"/>
          <w:szCs w:val="28"/>
        </w:rPr>
        <w:t>- Tham gia Hội thi giáo viên giỏi trường và các hội thi cấp xã, thành phố tổ chức.</w:t>
      </w:r>
    </w:p>
    <w:p w14:paraId="72D92652">
      <w:pPr>
        <w:spacing w:line="276" w:lineRule="auto"/>
        <w:rPr>
          <w:rFonts w:ascii="Times New Roman" w:hAnsi="Times New Roman" w:cs="Times New Roman"/>
          <w:bCs/>
          <w:sz w:val="28"/>
          <w:szCs w:val="28"/>
        </w:rPr>
      </w:pPr>
      <w:r>
        <w:rPr>
          <w:rFonts w:ascii="Times New Roman" w:hAnsi="Times New Roman" w:cs="Times New Roman"/>
          <w:bCs/>
          <w:sz w:val="28"/>
          <w:szCs w:val="28"/>
        </w:rPr>
        <w:t>3. Sơ kết, tổng kết, đánh giá thi đua, bình xét khen thưởng:</w:t>
      </w:r>
    </w:p>
    <w:p w14:paraId="0FA01BF7">
      <w:pPr>
        <w:spacing w:line="276" w:lineRule="auto"/>
        <w:rPr>
          <w:rFonts w:ascii="Times New Roman" w:hAnsi="Times New Roman" w:cs="Times New Roman"/>
          <w:bCs/>
          <w:sz w:val="28"/>
          <w:szCs w:val="28"/>
        </w:rPr>
      </w:pPr>
      <w:r>
        <w:rPr>
          <w:rFonts w:ascii="Times New Roman" w:hAnsi="Times New Roman" w:cs="Times New Roman"/>
          <w:bCs/>
          <w:sz w:val="28"/>
          <w:szCs w:val="28"/>
        </w:rPr>
        <w:t>- Qua các phong trào thi đua các cá nhân, tập thể tự đánh giá kết quả thực hiện</w:t>
      </w:r>
    </w:p>
    <w:p w14:paraId="7D53D581">
      <w:pPr>
        <w:spacing w:line="276" w:lineRule="auto"/>
        <w:rPr>
          <w:rFonts w:ascii="Times New Roman" w:hAnsi="Times New Roman" w:cs="Times New Roman"/>
          <w:bCs/>
          <w:sz w:val="28"/>
          <w:szCs w:val="28"/>
        </w:rPr>
      </w:pPr>
      <w:r>
        <w:rPr>
          <w:rFonts w:ascii="Times New Roman" w:hAnsi="Times New Roman" w:cs="Times New Roman"/>
          <w:bCs/>
          <w:sz w:val="28"/>
          <w:szCs w:val="28"/>
        </w:rPr>
        <w:t>5 phong trào thi đua và tiến hành sơ kết thi đua theo từng đợt.</w:t>
      </w:r>
    </w:p>
    <w:p w14:paraId="79BBADB2">
      <w:pPr>
        <w:spacing w:line="276" w:lineRule="auto"/>
        <w:rPr>
          <w:rFonts w:ascii="Times New Roman" w:hAnsi="Times New Roman" w:cs="Times New Roman"/>
          <w:bCs/>
          <w:sz w:val="28"/>
          <w:szCs w:val="28"/>
        </w:rPr>
      </w:pPr>
      <w:r>
        <w:rPr>
          <w:rFonts w:ascii="Times New Roman" w:hAnsi="Times New Roman" w:cs="Times New Roman"/>
          <w:bCs/>
          <w:sz w:val="28"/>
          <w:szCs w:val="28"/>
        </w:rPr>
        <w:t>- Cuối năm học, các cá nhân và tập thể trường tự đánh giá kết quả thực hiện phong trào thi đua và tiến hành đề nghị xem xét thi đua cuối năm.</w:t>
      </w:r>
    </w:p>
    <w:p w14:paraId="30036D11">
      <w:pPr>
        <w:spacing w:line="276" w:lineRule="auto"/>
        <w:rPr>
          <w:rFonts w:ascii="Times New Roman" w:hAnsi="Times New Roman" w:cs="Times New Roman"/>
          <w:bCs/>
          <w:sz w:val="28"/>
          <w:szCs w:val="28"/>
        </w:rPr>
      </w:pPr>
      <w:r>
        <w:rPr>
          <w:rFonts w:ascii="Times New Roman" w:hAnsi="Times New Roman" w:cs="Times New Roman"/>
          <w:bCs/>
          <w:sz w:val="28"/>
          <w:szCs w:val="28"/>
        </w:rPr>
        <w:t>- Tập thể, các cá nhân khi xét chọn đề nghị cần kiểm tra, rà soát kỹ, đối chiếu, so</w:t>
      </w:r>
    </w:p>
    <w:p w14:paraId="26DA73CE">
      <w:pPr>
        <w:spacing w:line="276" w:lineRule="auto"/>
        <w:rPr>
          <w:rFonts w:ascii="Times New Roman" w:hAnsi="Times New Roman" w:cs="Times New Roman"/>
          <w:bCs/>
          <w:sz w:val="28"/>
          <w:szCs w:val="28"/>
        </w:rPr>
      </w:pPr>
      <w:r>
        <w:rPr>
          <w:rFonts w:ascii="Times New Roman" w:hAnsi="Times New Roman" w:cs="Times New Roman"/>
          <w:bCs/>
          <w:sz w:val="28"/>
          <w:szCs w:val="28"/>
        </w:rPr>
        <w:t>sánh về chất lượng, hiệu quả đạt được ở cuối năm học, đảm bảo tiêu chuẩn định lượng và định tính để có sức thuyết phục. Thành tích cá nhân phải gắn với thành tích của tập thể. Bám sát tiêu chuẩn và tỷ lệ khen thưởng, tránh việc hạ thấp tiêu chuẩn, tiêu chí, đề nghị khen thưởng tràn lan làm giảm tác dụng của công tác thi đua, khen thưởng.</w:t>
      </w:r>
    </w:p>
    <w:p w14:paraId="0971134E">
      <w:pPr>
        <w:spacing w:line="276" w:lineRule="auto"/>
        <w:rPr>
          <w:rFonts w:ascii="Times New Roman" w:hAnsi="Times New Roman" w:cs="Times New Roman"/>
          <w:bCs/>
          <w:sz w:val="28"/>
          <w:szCs w:val="28"/>
        </w:rPr>
      </w:pPr>
      <w:r>
        <w:rPr>
          <w:rFonts w:ascii="Times New Roman" w:hAnsi="Times New Roman" w:cs="Times New Roman"/>
          <w:bCs/>
          <w:sz w:val="28"/>
          <w:szCs w:val="28"/>
        </w:rPr>
        <w:t>- Thành tích đạt được phải tiêu biểu, tương xứng với danh hiệu thi đua và phải được hội đồng thi đua-khen thưởng của nhà trường quyết định bằng bỏ phiếu kín.</w:t>
      </w:r>
    </w:p>
    <w:p w14:paraId="247EA42E">
      <w:pPr>
        <w:spacing w:line="276" w:lineRule="auto"/>
        <w:rPr>
          <w:rFonts w:ascii="Times New Roman" w:hAnsi="Times New Roman" w:cs="Times New Roman"/>
          <w:bCs/>
          <w:sz w:val="28"/>
          <w:szCs w:val="28"/>
        </w:rPr>
      </w:pPr>
      <w:r>
        <w:rPr>
          <w:rFonts w:ascii="Times New Roman" w:hAnsi="Times New Roman" w:cs="Times New Roman"/>
          <w:bCs/>
          <w:sz w:val="28"/>
          <w:szCs w:val="28"/>
        </w:rPr>
        <w:t>- Trên cơ sở xét duyệt, Hội đồng TĐKT trường sẽ gửi đề nghị Hội đồng TĐKT xã kiểm tra thi đua, xét và trình các cấp có thẩm quyền công nhận các danh hiệu thi</w:t>
      </w:r>
    </w:p>
    <w:p w14:paraId="296D37CD">
      <w:pPr>
        <w:spacing w:line="276" w:lineRule="auto"/>
        <w:rPr>
          <w:rFonts w:ascii="Times New Roman" w:hAnsi="Times New Roman" w:cs="Times New Roman"/>
          <w:bCs/>
          <w:sz w:val="28"/>
          <w:szCs w:val="28"/>
        </w:rPr>
      </w:pPr>
      <w:r>
        <w:rPr>
          <w:rFonts w:ascii="Times New Roman" w:hAnsi="Times New Roman" w:cs="Times New Roman"/>
          <w:bCs/>
          <w:sz w:val="28"/>
          <w:szCs w:val="28"/>
        </w:rPr>
        <w:t>đua và khen thưởng.</w:t>
      </w:r>
    </w:p>
    <w:p w14:paraId="726B9FF0">
      <w:pPr>
        <w:spacing w:line="276" w:lineRule="auto"/>
        <w:rPr>
          <w:rFonts w:ascii="Times New Roman" w:hAnsi="Times New Roman" w:cs="Times New Roman"/>
          <w:bCs/>
          <w:sz w:val="28"/>
          <w:szCs w:val="28"/>
        </w:rPr>
      </w:pPr>
      <w:r>
        <w:rPr>
          <w:rFonts w:ascii="Times New Roman" w:hAnsi="Times New Roman" w:cs="Times New Roman"/>
          <w:bCs/>
          <w:sz w:val="28"/>
          <w:szCs w:val="28"/>
        </w:rPr>
        <w:t>4. Tiếp tục đẩy mạnh các phong trào thi đua, các cuộc vận động gắn với nhiệm vụ chính trị trọng tâm của nhà trường; phát huy dân chủ, đổi mới phương thức lãnh đạo, tiếp tục đẩy mạnh thực hiện việc “Học tập và làm theo tư tưởng, đạo đức, phong cách Hồ Chí Minh” theo chỉ thị số 05-CT/TƯ ngày 15/5/2016 của Bộ chính trị trong toàn ngành.</w:t>
      </w:r>
    </w:p>
    <w:p w14:paraId="2B055BF7">
      <w:pPr>
        <w:spacing w:line="276" w:lineRule="auto"/>
        <w:rPr>
          <w:rFonts w:ascii="Times New Roman" w:hAnsi="Times New Roman" w:cs="Times New Roman"/>
          <w:bCs/>
          <w:sz w:val="28"/>
          <w:szCs w:val="28"/>
        </w:rPr>
      </w:pPr>
      <w:r>
        <w:rPr>
          <w:rFonts w:ascii="Times New Roman" w:hAnsi="Times New Roman" w:cs="Times New Roman"/>
          <w:bCs/>
          <w:sz w:val="28"/>
          <w:szCs w:val="28"/>
        </w:rPr>
        <w:t>5. Động viên viên chức, NLĐ thi đua “Dạy tốt - Học tốt” với tinh thần đổi mới, sáng tạo và hiệu quả, khắc phục mọi khó khăn, tự bồi dưỡng và nâng cao năng lực</w:t>
      </w:r>
    </w:p>
    <w:p w14:paraId="6AAE7373">
      <w:pPr>
        <w:spacing w:line="276" w:lineRule="auto"/>
        <w:rPr>
          <w:rFonts w:ascii="Times New Roman" w:hAnsi="Times New Roman" w:cs="Times New Roman"/>
          <w:bCs/>
          <w:sz w:val="28"/>
          <w:szCs w:val="28"/>
        </w:rPr>
      </w:pPr>
      <w:r>
        <w:rPr>
          <w:rFonts w:ascii="Times New Roman" w:hAnsi="Times New Roman" w:cs="Times New Roman"/>
          <w:bCs/>
          <w:sz w:val="28"/>
          <w:szCs w:val="28"/>
        </w:rPr>
        <w:t>chuyên môn, nghiệp vụ, quyết tâm hoàn thành tốt mọi nhiệm vụ được giao. Tập trung đẩy mạnh phong trào thi đua “Dạy tốt – Học tốt” và các cuộc vận động “Dân chủ, kỉ cương, tình thương, trách nhiệm”, “Mỗi thầy cô giáo là một tấm gương về đạo đức tự học và sáng tạo”, tổ chức hội thảo chuyên môn, nghiên cứu bài học cấp trường, đổi mới, sáng tạo trong dạy và học nhằm nâng cao chất lượng giáo dục toàn diện học sinh.</w:t>
      </w:r>
    </w:p>
    <w:p w14:paraId="4E383ABE">
      <w:pPr>
        <w:spacing w:line="276" w:lineRule="auto"/>
        <w:rPr>
          <w:rFonts w:ascii="Times New Roman" w:hAnsi="Times New Roman" w:cs="Times New Roman"/>
          <w:bCs/>
          <w:sz w:val="28"/>
          <w:szCs w:val="28"/>
        </w:rPr>
      </w:pPr>
      <w:r>
        <w:rPr>
          <w:rFonts w:ascii="Times New Roman" w:hAnsi="Times New Roman" w:cs="Times New Roman"/>
          <w:bCs/>
          <w:sz w:val="28"/>
          <w:szCs w:val="28"/>
        </w:rPr>
        <w:t>6. Tổ chức tốt các hoạt động văn hóa, thể thao chào mừng kỉ niệm các ngày lễ lớn của đất nước. Đẩy mạnh xã hội hóa giáo dục, tạo các nguồn lực để phát triển giáo dục và đào tạo, hoàn thành thắng lợi nhiệm vụ năm học. Tích cực ủng hộ hỗ trợ viên chức, học sinh trong trường có hoàn cảnh khó khăn, mắc bệnh hiểm nghèo.</w:t>
      </w:r>
    </w:p>
    <w:p w14:paraId="6E9891F3">
      <w:pPr>
        <w:spacing w:line="276" w:lineRule="auto"/>
        <w:rPr>
          <w:rFonts w:ascii="Times New Roman" w:hAnsi="Times New Roman" w:cs="Times New Roman"/>
          <w:bCs/>
          <w:sz w:val="28"/>
          <w:szCs w:val="28"/>
        </w:rPr>
      </w:pPr>
      <w:r>
        <w:rPr>
          <w:rFonts w:ascii="Times New Roman" w:hAnsi="Times New Roman" w:cs="Times New Roman"/>
          <w:bCs/>
          <w:sz w:val="28"/>
          <w:szCs w:val="28"/>
        </w:rPr>
        <w:t>7. Đẩy mạnh giáo dục bồi dưỡng ý thức trách nhiệm, năng lực và hiệu quả công tác viên chức - người lao động; tăng cường công tác giáo dục đạo đức, bồi dưỡng lí tưởng cách mạng cho học sinh. Đẩy mạnh giáo dục Stem gắn việc học của học sinh với việc giải quyết các tình huống thực tiễn trong cuộc sống. Đưa nội dung các cuộc vận động và phong trào thi đua của ngành thành hành động thường xuyên trong nhà trường.</w:t>
      </w:r>
    </w:p>
    <w:p w14:paraId="2C740761">
      <w:pPr>
        <w:spacing w:line="276" w:lineRule="auto"/>
        <w:rPr>
          <w:rFonts w:ascii="Times New Roman" w:hAnsi="Times New Roman" w:cs="Times New Roman"/>
          <w:bCs/>
          <w:sz w:val="28"/>
          <w:szCs w:val="28"/>
        </w:rPr>
      </w:pPr>
      <w:r>
        <w:rPr>
          <w:rFonts w:ascii="Times New Roman" w:hAnsi="Times New Roman" w:cs="Times New Roman"/>
          <w:bCs/>
          <w:sz w:val="28"/>
          <w:szCs w:val="28"/>
        </w:rPr>
        <w:t>8. Triển khai đồng bộ các giải pháp nâng cao chất lượng giáo dục toàn diện, chú trọng các hoạt động trải nghiệm, nghiên cứu khoa học và rèn luyện kĩ năng thực hành. Đổi mới mạnh mẽ hình thức tổ chức dạy học đồng bộ với đổi mới công tác kiểm tra, đánh giá kết quả học tập và rèn luyện theo hướng phát triển phẩm chất, năng lực học sinh.</w:t>
      </w:r>
    </w:p>
    <w:p w14:paraId="3F76784A">
      <w:pPr>
        <w:spacing w:line="276" w:lineRule="auto"/>
        <w:rPr>
          <w:rFonts w:ascii="Times New Roman" w:hAnsi="Times New Roman" w:cs="Times New Roman"/>
          <w:bCs/>
          <w:sz w:val="28"/>
          <w:szCs w:val="28"/>
        </w:rPr>
      </w:pPr>
      <w:r>
        <w:rPr>
          <w:rFonts w:ascii="Times New Roman" w:hAnsi="Times New Roman" w:cs="Times New Roman"/>
          <w:bCs/>
          <w:sz w:val="28"/>
          <w:szCs w:val="28"/>
        </w:rPr>
        <w:t>9. Đổi mới phương pháp, hình thức tổ chức dạy học, giáo dục theo hướng pháp triển phẩm chất, năng lực người học, xây dựng chủ đề dạy học, dạy học tích hợp, liên môn, đa dạng hóa các hình thức học tập. Vận dụng có hiệu quả những thành tố tích cực của các mô hình dạy học tiên tiến trên thế giới; Tích cực ứng dụng công nghệ thông tin trong giảng dạy, quản lý; hưởng ứng phong trào chuyển đổi số.</w:t>
      </w:r>
    </w:p>
    <w:p w14:paraId="5328321A">
      <w:pPr>
        <w:spacing w:line="276" w:lineRule="auto"/>
        <w:rPr>
          <w:rFonts w:ascii="Times New Roman" w:hAnsi="Times New Roman" w:cs="Times New Roman"/>
          <w:bCs/>
          <w:sz w:val="28"/>
          <w:szCs w:val="28"/>
        </w:rPr>
      </w:pPr>
      <w:r>
        <w:rPr>
          <w:rFonts w:ascii="Times New Roman" w:hAnsi="Times New Roman" w:cs="Times New Roman"/>
          <w:bCs/>
          <w:sz w:val="28"/>
          <w:szCs w:val="28"/>
        </w:rPr>
        <w:t>10. Thực hiện nghiêm túc những quy định về đạo đức nhà giáo, quy tắc ứng xử của nhà trường, theo quy định của ngành, đoàn kết, hỗ trợ đồng nghiệp trong công</w:t>
      </w:r>
    </w:p>
    <w:p w14:paraId="4816F679">
      <w:pPr>
        <w:spacing w:line="276" w:lineRule="auto"/>
        <w:rPr>
          <w:rFonts w:ascii="Times New Roman" w:hAnsi="Times New Roman" w:cs="Times New Roman"/>
          <w:bCs/>
          <w:sz w:val="28"/>
          <w:szCs w:val="28"/>
        </w:rPr>
      </w:pPr>
      <w:r>
        <w:rPr>
          <w:rFonts w:ascii="Times New Roman" w:hAnsi="Times New Roman" w:cs="Times New Roman"/>
          <w:bCs/>
          <w:sz w:val="28"/>
          <w:szCs w:val="28"/>
        </w:rPr>
        <w:t>việc và đời sống, giúp đỡ nhau trên cơ sở xây dựng các nhóm “nhà giáo cùng nhau</w:t>
      </w:r>
    </w:p>
    <w:p w14:paraId="33FA506E">
      <w:pPr>
        <w:spacing w:line="276" w:lineRule="auto"/>
        <w:rPr>
          <w:rFonts w:ascii="Times New Roman" w:hAnsi="Times New Roman" w:cs="Times New Roman"/>
          <w:bCs/>
          <w:sz w:val="28"/>
          <w:szCs w:val="28"/>
        </w:rPr>
      </w:pPr>
      <w:r>
        <w:rPr>
          <w:rFonts w:ascii="Times New Roman" w:hAnsi="Times New Roman" w:cs="Times New Roman"/>
          <w:bCs/>
          <w:sz w:val="28"/>
          <w:szCs w:val="28"/>
        </w:rPr>
        <w:t>phát triển” trong các tổ, nhóm, bộ môn, chuyên môn.</w:t>
      </w:r>
    </w:p>
    <w:p w14:paraId="4CCF891F">
      <w:pPr>
        <w:spacing w:line="276" w:lineRule="auto"/>
        <w:rPr>
          <w:rFonts w:ascii="Times New Roman" w:hAnsi="Times New Roman" w:cs="Times New Roman"/>
          <w:bCs/>
          <w:sz w:val="28"/>
          <w:szCs w:val="28"/>
        </w:rPr>
      </w:pPr>
      <w:r>
        <w:rPr>
          <w:rFonts w:ascii="Times New Roman" w:hAnsi="Times New Roman" w:cs="Times New Roman"/>
          <w:bCs/>
          <w:sz w:val="28"/>
          <w:szCs w:val="28"/>
        </w:rPr>
        <w:t>11. Tiếp tục đẩy mạnh phong trào với nội dung giáo dục, giúp đỡ về tinh thần, vật chất cho các em học sinh có hoàn cảnh khó khăn, các em học sinh chưa chăm ngoan. Xây dựng nhà trường thân thiện, hạnh phúc, an toàn, không có bạo lực học đường, không tệ nạn xã hội; Thực hiện tốt việc phối hợp giữa nhà trường, gia đình</w:t>
      </w:r>
    </w:p>
    <w:p w14:paraId="50CC3B8F">
      <w:pPr>
        <w:spacing w:line="276" w:lineRule="auto"/>
        <w:rPr>
          <w:rFonts w:ascii="Times New Roman" w:hAnsi="Times New Roman" w:cs="Times New Roman"/>
          <w:bCs/>
          <w:sz w:val="28"/>
          <w:szCs w:val="28"/>
        </w:rPr>
      </w:pPr>
      <w:r>
        <w:rPr>
          <w:rFonts w:ascii="Times New Roman" w:hAnsi="Times New Roman" w:cs="Times New Roman"/>
          <w:bCs/>
          <w:sz w:val="28"/>
          <w:szCs w:val="28"/>
        </w:rPr>
        <w:t>và xã hội trong việc giáo dục lòng yêu nước, đạo đức, lối sống, các giá trị văn hóa</w:t>
      </w:r>
    </w:p>
    <w:p w14:paraId="4615B9DC">
      <w:pPr>
        <w:spacing w:line="276" w:lineRule="auto"/>
        <w:rPr>
          <w:rFonts w:ascii="Times New Roman" w:hAnsi="Times New Roman" w:cs="Times New Roman"/>
          <w:bCs/>
          <w:sz w:val="28"/>
          <w:szCs w:val="28"/>
        </w:rPr>
      </w:pPr>
      <w:r>
        <w:rPr>
          <w:rFonts w:ascii="Times New Roman" w:hAnsi="Times New Roman" w:cs="Times New Roman"/>
          <w:bCs/>
          <w:sz w:val="28"/>
          <w:szCs w:val="28"/>
        </w:rPr>
        <w:t>trong học sinh.</w:t>
      </w:r>
    </w:p>
    <w:p w14:paraId="4DBAC84E">
      <w:pPr>
        <w:spacing w:line="276" w:lineRule="auto"/>
        <w:rPr>
          <w:rFonts w:ascii="Times New Roman" w:hAnsi="Times New Roman" w:cs="Times New Roman"/>
          <w:bCs/>
          <w:sz w:val="28"/>
          <w:szCs w:val="28"/>
        </w:rPr>
      </w:pPr>
      <w:r>
        <w:rPr>
          <w:rFonts w:ascii="Times New Roman" w:hAnsi="Times New Roman" w:cs="Times New Roman"/>
          <w:bCs/>
          <w:sz w:val="28"/>
          <w:szCs w:val="28"/>
        </w:rPr>
        <w:t>12. Tiếp tục hưởng ứng phong trào: “Chiều thứ Sáu xanh- sạch- đẹp”, “Ngày thứ Bẩy môi trường” với sự tham gia tích cực của 100% cán bộ, giáo viên, nhân viên và học sinh toàn trường với các hoạt động thiết thực như vệ sinh trường lớp, làm cỏ và chăm sóc bồn hoa trong sân trường và ngoài cổng trường, chăm sóc cây, trang trí lớp học, phòng làm việc, xây dựng trường lớp văn minh, khang trang, xanh, sạch, đẹp, không khói thuốc lá hướng tới xây dựng trường học hạnh phúc.</w:t>
      </w:r>
    </w:p>
    <w:p w14:paraId="11A333D4">
      <w:pPr>
        <w:spacing w:line="276" w:lineRule="auto"/>
        <w:rPr>
          <w:rFonts w:ascii="Times New Roman" w:hAnsi="Times New Roman" w:cs="Times New Roman"/>
          <w:bCs/>
          <w:sz w:val="28"/>
          <w:szCs w:val="28"/>
        </w:rPr>
      </w:pPr>
      <w:r>
        <w:rPr>
          <w:rFonts w:ascii="Times New Roman" w:hAnsi="Times New Roman" w:cs="Times New Roman"/>
          <w:bCs/>
          <w:sz w:val="28"/>
          <w:szCs w:val="28"/>
        </w:rPr>
        <w:t>13. Tăng cường các hoạt động của Đội TNTP, các chi hội phát huy vai trò chủ</w:t>
      </w:r>
    </w:p>
    <w:p w14:paraId="3D07F72D">
      <w:pPr>
        <w:spacing w:line="276" w:lineRule="auto"/>
        <w:rPr>
          <w:rFonts w:ascii="Times New Roman" w:hAnsi="Times New Roman" w:cs="Times New Roman"/>
          <w:bCs/>
          <w:sz w:val="28"/>
          <w:szCs w:val="28"/>
        </w:rPr>
      </w:pPr>
      <w:r>
        <w:rPr>
          <w:rFonts w:ascii="Times New Roman" w:hAnsi="Times New Roman" w:cs="Times New Roman"/>
          <w:bCs/>
          <w:sz w:val="28"/>
          <w:szCs w:val="28"/>
        </w:rPr>
        <w:t>động tích cực tự giác trong cán bộ, giáo viên, nhân viên và học sinh. Duy trì thông tin</w:t>
      </w:r>
    </w:p>
    <w:p w14:paraId="6D3642F0">
      <w:pPr>
        <w:spacing w:line="276" w:lineRule="auto"/>
        <w:rPr>
          <w:rFonts w:ascii="Times New Roman" w:hAnsi="Times New Roman" w:cs="Times New Roman"/>
          <w:bCs/>
          <w:sz w:val="28"/>
          <w:szCs w:val="28"/>
        </w:rPr>
      </w:pPr>
      <w:r>
        <w:rPr>
          <w:rFonts w:ascii="Times New Roman" w:hAnsi="Times New Roman" w:cs="Times New Roman"/>
          <w:bCs/>
          <w:sz w:val="28"/>
          <w:szCs w:val="28"/>
        </w:rPr>
        <w:t>liên lạc giữa gia đình và nhà trường, làm tốt công tác truyền thông về giáo dục góp phần nâng cao chất lượng giáo dục toàn diện học sinh.</w:t>
      </w:r>
    </w:p>
    <w:p w14:paraId="1F20D71D">
      <w:pPr>
        <w:spacing w:line="276" w:lineRule="auto"/>
        <w:rPr>
          <w:rFonts w:ascii="Times New Roman" w:hAnsi="Times New Roman" w:cs="Times New Roman"/>
          <w:b/>
          <w:bCs/>
          <w:sz w:val="28"/>
          <w:szCs w:val="28"/>
        </w:rPr>
      </w:pPr>
      <w:r>
        <w:rPr>
          <w:rFonts w:ascii="Times New Roman" w:hAnsi="Times New Roman" w:cs="Times New Roman"/>
          <w:b/>
          <w:bCs/>
          <w:sz w:val="28"/>
          <w:szCs w:val="28"/>
        </w:rPr>
        <w:t>V. CÁC CHỈ TIÊU PHẤN ĐẤU LỚN TRONG NĂM HỌC</w:t>
      </w:r>
    </w:p>
    <w:p w14:paraId="575356F3">
      <w:pPr>
        <w:spacing w:line="276" w:lineRule="auto"/>
        <w:rPr>
          <w:rFonts w:ascii="Times New Roman" w:hAnsi="Times New Roman" w:cs="Times New Roman"/>
          <w:bCs/>
          <w:sz w:val="28"/>
          <w:szCs w:val="28"/>
        </w:rPr>
      </w:pPr>
      <w:r>
        <w:rPr>
          <w:rFonts w:ascii="Times New Roman" w:hAnsi="Times New Roman" w:cs="Times New Roman"/>
          <w:bCs/>
          <w:sz w:val="28"/>
          <w:szCs w:val="28"/>
        </w:rPr>
        <w:t>1. Chỉ tiêu tập thể</w:t>
      </w:r>
    </w:p>
    <w:p w14:paraId="333B92AD">
      <w:pPr>
        <w:spacing w:line="276" w:lineRule="auto"/>
        <w:rPr>
          <w:rFonts w:ascii="Times New Roman" w:hAnsi="Times New Roman" w:cs="Times New Roman"/>
          <w:bCs/>
          <w:sz w:val="28"/>
          <w:szCs w:val="28"/>
        </w:rPr>
      </w:pPr>
      <w:r>
        <w:rPr>
          <w:rFonts w:ascii="Times New Roman" w:hAnsi="Times New Roman" w:cs="Times New Roman"/>
          <w:bCs/>
          <w:sz w:val="28"/>
          <w:szCs w:val="28"/>
        </w:rPr>
        <w:t>+ Nhà trường: Hoàn thành tốt nhiệm vụ trở lên.</w:t>
      </w:r>
    </w:p>
    <w:p w14:paraId="0F76CDFE">
      <w:pPr>
        <w:spacing w:line="276" w:lineRule="auto"/>
        <w:rPr>
          <w:rFonts w:ascii="Times New Roman" w:hAnsi="Times New Roman" w:cs="Times New Roman"/>
          <w:bCs/>
          <w:sz w:val="28"/>
          <w:szCs w:val="28"/>
        </w:rPr>
      </w:pPr>
      <w:r>
        <w:rPr>
          <w:rFonts w:ascii="Times New Roman" w:hAnsi="Times New Roman" w:cs="Times New Roman"/>
          <w:bCs/>
          <w:sz w:val="28"/>
          <w:szCs w:val="28"/>
        </w:rPr>
        <w:t>+ Đạt danh hiệu tập thể Lao động tiên tiến trở lên.</w:t>
      </w:r>
    </w:p>
    <w:p w14:paraId="70D721BC">
      <w:pPr>
        <w:spacing w:line="276" w:lineRule="auto"/>
        <w:rPr>
          <w:rFonts w:ascii="Times New Roman" w:hAnsi="Times New Roman" w:cs="Times New Roman"/>
          <w:sz w:val="28"/>
          <w:szCs w:val="28"/>
        </w:rPr>
      </w:pPr>
      <w:r>
        <w:rPr>
          <w:rFonts w:ascii="Times New Roman" w:hAnsi="Times New Roman" w:cs="Times New Roman"/>
          <w:sz w:val="28"/>
          <w:szCs w:val="28"/>
        </w:rPr>
        <w:t>+ Chi bộ đạt danh hiệu: Hoàn thành Xuất sắc nhiệm vụ.</w:t>
      </w:r>
    </w:p>
    <w:p w14:paraId="08361F16">
      <w:pPr>
        <w:spacing w:line="276" w:lineRule="auto"/>
        <w:rPr>
          <w:rFonts w:ascii="Times New Roman" w:hAnsi="Times New Roman" w:cs="Times New Roman"/>
          <w:sz w:val="28"/>
          <w:szCs w:val="28"/>
        </w:rPr>
      </w:pPr>
      <w:r>
        <w:rPr>
          <w:rFonts w:ascii="Times New Roman" w:hAnsi="Times New Roman" w:cs="Times New Roman"/>
          <w:sz w:val="28"/>
          <w:szCs w:val="28"/>
        </w:rPr>
        <w:t>+ Chi đoàn, đội: Hoàn thành Xuất sắc nhiệm vụ.</w:t>
      </w:r>
    </w:p>
    <w:p w14:paraId="40DD87BD">
      <w:pPr>
        <w:spacing w:line="276" w:lineRule="auto"/>
        <w:rPr>
          <w:rFonts w:ascii="Times New Roman" w:hAnsi="Times New Roman" w:cs="Times New Roman"/>
          <w:bCs/>
          <w:sz w:val="28"/>
          <w:szCs w:val="28"/>
        </w:rPr>
      </w:pPr>
      <w:r>
        <w:rPr>
          <w:rFonts w:ascii="Times New Roman" w:hAnsi="Times New Roman" w:cs="Times New Roman"/>
          <w:bCs/>
          <w:sz w:val="28"/>
          <w:szCs w:val="28"/>
        </w:rPr>
        <w:t>+ Duy trì PCGD THCS mức độ 3.</w:t>
      </w:r>
    </w:p>
    <w:p w14:paraId="0DAD351B">
      <w:pPr>
        <w:spacing w:line="276" w:lineRule="auto"/>
        <w:rPr>
          <w:rFonts w:ascii="Times New Roman" w:hAnsi="Times New Roman" w:cs="Times New Roman"/>
          <w:bCs/>
          <w:sz w:val="28"/>
          <w:szCs w:val="28"/>
        </w:rPr>
      </w:pPr>
      <w:r>
        <w:rPr>
          <w:rFonts w:ascii="Times New Roman" w:hAnsi="Times New Roman" w:cs="Times New Roman"/>
          <w:bCs/>
          <w:sz w:val="28"/>
          <w:szCs w:val="28"/>
        </w:rPr>
        <w:t>+ Trường học xanh-sạch-đẹp-an toàn: xếp loại Xuất sắc.</w:t>
      </w:r>
    </w:p>
    <w:p w14:paraId="48DAFF4F">
      <w:pPr>
        <w:spacing w:line="276" w:lineRule="auto"/>
        <w:rPr>
          <w:rFonts w:ascii="Times New Roman" w:hAnsi="Times New Roman" w:cs="Times New Roman"/>
          <w:bCs/>
          <w:sz w:val="28"/>
          <w:szCs w:val="28"/>
        </w:rPr>
      </w:pPr>
      <w:r>
        <w:rPr>
          <w:rFonts w:ascii="Times New Roman" w:hAnsi="Times New Roman" w:cs="Times New Roman"/>
          <w:bCs/>
          <w:sz w:val="28"/>
          <w:szCs w:val="28"/>
        </w:rPr>
        <w:t>+ Thư viện: Phấn đấu thư viện mức độ 2.</w:t>
      </w:r>
    </w:p>
    <w:p w14:paraId="148163E0">
      <w:pPr>
        <w:spacing w:line="276" w:lineRule="auto"/>
        <w:rPr>
          <w:rFonts w:ascii="Times New Roman" w:hAnsi="Times New Roman" w:cs="Times New Roman"/>
          <w:bCs/>
          <w:sz w:val="28"/>
          <w:szCs w:val="28"/>
        </w:rPr>
      </w:pPr>
      <w:r>
        <w:rPr>
          <w:rFonts w:ascii="Times New Roman" w:hAnsi="Times New Roman" w:cs="Times New Roman"/>
          <w:bCs/>
          <w:sz w:val="28"/>
          <w:szCs w:val="28"/>
        </w:rPr>
        <w:t>2. Chỉ tiêu cá nhân cán bộ quản lý, giáo viên, nhân viên</w:t>
      </w:r>
    </w:p>
    <w:p w14:paraId="42E14A9D">
      <w:pPr>
        <w:spacing w:line="276" w:lineRule="auto"/>
        <w:rPr>
          <w:rFonts w:ascii="Times New Roman" w:hAnsi="Times New Roman" w:cs="Times New Roman"/>
          <w:bCs/>
          <w:sz w:val="28"/>
          <w:szCs w:val="28"/>
        </w:rPr>
      </w:pPr>
      <w:r>
        <w:rPr>
          <w:rFonts w:ascii="Times New Roman" w:hAnsi="Times New Roman" w:cs="Times New Roman"/>
          <w:bCs/>
          <w:sz w:val="28"/>
          <w:szCs w:val="28"/>
        </w:rPr>
        <w:t>+ Chiến sĩ thi đua cơ sở: Phấn đấu 05 cá nhân.</w:t>
      </w:r>
    </w:p>
    <w:p w14:paraId="67B1F97F">
      <w:pPr>
        <w:spacing w:line="276" w:lineRule="auto"/>
        <w:rPr>
          <w:rFonts w:ascii="Times New Roman" w:hAnsi="Times New Roman" w:cs="Times New Roman"/>
          <w:bCs/>
          <w:sz w:val="28"/>
          <w:szCs w:val="28"/>
        </w:rPr>
      </w:pPr>
      <w:r>
        <w:rPr>
          <w:rFonts w:ascii="Times New Roman" w:hAnsi="Times New Roman" w:cs="Times New Roman"/>
          <w:bCs/>
          <w:sz w:val="28"/>
          <w:szCs w:val="28"/>
        </w:rPr>
        <w:t>+ Lao động tiên tiến: Từ 25 viên chức, người lao động trở lên.</w:t>
      </w:r>
    </w:p>
    <w:p w14:paraId="31BD6ECE">
      <w:pPr>
        <w:spacing w:line="276" w:lineRule="auto"/>
        <w:rPr>
          <w:rFonts w:ascii="Times New Roman" w:hAnsi="Times New Roman" w:cs="Times New Roman"/>
          <w:bCs/>
          <w:sz w:val="28"/>
          <w:szCs w:val="28"/>
        </w:rPr>
      </w:pPr>
      <w:r>
        <w:rPr>
          <w:rFonts w:ascii="Times New Roman" w:hAnsi="Times New Roman" w:cs="Times New Roman"/>
          <w:bCs/>
          <w:sz w:val="28"/>
          <w:szCs w:val="28"/>
        </w:rPr>
        <w:t>+ Có ít nhất 80% viên chức được xếp loại hoàn thành tốt nhiệm vụ trở lên,</w:t>
      </w:r>
    </w:p>
    <w:p w14:paraId="14982114">
      <w:pPr>
        <w:spacing w:line="276" w:lineRule="auto"/>
        <w:rPr>
          <w:rFonts w:ascii="Times New Roman" w:hAnsi="Times New Roman" w:cs="Times New Roman"/>
          <w:bCs/>
          <w:sz w:val="28"/>
          <w:szCs w:val="28"/>
        </w:rPr>
      </w:pPr>
      <w:r>
        <w:rPr>
          <w:rFonts w:ascii="Times New Roman" w:hAnsi="Times New Roman" w:cs="Times New Roman"/>
          <w:bCs/>
          <w:sz w:val="28"/>
          <w:szCs w:val="28"/>
        </w:rPr>
        <w:t>không có trường hợp xếp loại viên chức không hoàn thành nhiệm vụ.</w:t>
      </w:r>
    </w:p>
    <w:p w14:paraId="425FF53C">
      <w:pPr>
        <w:spacing w:line="276" w:lineRule="auto"/>
        <w:rPr>
          <w:rFonts w:ascii="Times New Roman" w:hAnsi="Times New Roman" w:cs="Times New Roman"/>
          <w:sz w:val="28"/>
          <w:szCs w:val="28"/>
        </w:rPr>
      </w:pPr>
      <w:r>
        <w:rPr>
          <w:rFonts w:ascii="Times New Roman" w:hAnsi="Times New Roman" w:cs="Times New Roman"/>
          <w:sz w:val="28"/>
          <w:szCs w:val="28"/>
        </w:rPr>
        <w:t>3. Chỉ tiêu khen thưởng</w:t>
      </w:r>
    </w:p>
    <w:p w14:paraId="764FCE85">
      <w:pPr>
        <w:spacing w:line="276" w:lineRule="auto"/>
        <w:rPr>
          <w:rFonts w:ascii="Times New Roman" w:hAnsi="Times New Roman" w:cs="Times New Roman"/>
          <w:sz w:val="28"/>
          <w:szCs w:val="28"/>
        </w:rPr>
      </w:pPr>
      <w:r>
        <w:rPr>
          <w:rFonts w:ascii="Times New Roman" w:hAnsi="Times New Roman" w:cs="Times New Roman"/>
          <w:sz w:val="28"/>
          <w:szCs w:val="28"/>
        </w:rPr>
        <w:t>+ Cấp Xã: Từ 03 viên chức, người lao động trở lên.</w:t>
      </w:r>
    </w:p>
    <w:p w14:paraId="7C19635A">
      <w:pPr>
        <w:spacing w:line="276" w:lineRule="auto"/>
        <w:rPr>
          <w:rFonts w:ascii="Times New Roman" w:hAnsi="Times New Roman" w:cs="Times New Roman"/>
          <w:sz w:val="28"/>
          <w:szCs w:val="28"/>
        </w:rPr>
      </w:pPr>
      <w:r>
        <w:rPr>
          <w:rFonts w:ascii="Times New Roman" w:hAnsi="Times New Roman" w:cs="Times New Roman"/>
          <w:sz w:val="28"/>
          <w:szCs w:val="28"/>
        </w:rPr>
        <w:t>+ Tập thể nhà trường: Giấy khen của Ủy ban nhân dân xã.</w:t>
      </w:r>
    </w:p>
    <w:p w14:paraId="750577B7">
      <w:pPr>
        <w:spacing w:line="276" w:lineRule="auto"/>
        <w:rPr>
          <w:rFonts w:ascii="Times New Roman" w:hAnsi="Times New Roman" w:cs="Times New Roman"/>
          <w:sz w:val="28"/>
          <w:szCs w:val="28"/>
        </w:rPr>
      </w:pPr>
      <w:r>
        <w:rPr>
          <w:rFonts w:ascii="Times New Roman" w:hAnsi="Times New Roman" w:cs="Times New Roman"/>
          <w:sz w:val="28"/>
          <w:szCs w:val="28"/>
        </w:rPr>
        <w:t>4. Chỉ tiêu đối với học sinh</w:t>
      </w:r>
    </w:p>
    <w:p w14:paraId="6DCEA9C7">
      <w:pPr>
        <w:spacing w:line="276" w:lineRule="auto"/>
        <w:rPr>
          <w:rFonts w:ascii="Times New Roman" w:hAnsi="Times New Roman" w:cs="Times New Roman"/>
          <w:b/>
          <w:sz w:val="28"/>
          <w:szCs w:val="28"/>
        </w:rPr>
      </w:pPr>
      <w:r>
        <w:rPr>
          <w:rFonts w:ascii="Times New Roman" w:hAnsi="Times New Roman" w:cs="Times New Roman"/>
          <w:b/>
          <w:sz w:val="28"/>
          <w:szCs w:val="28"/>
        </w:rPr>
        <w:t>a. Kết quả hai mặt giáo dục:</w:t>
      </w:r>
    </w:p>
    <w:p w14:paraId="3529DD29">
      <w:pPr>
        <w:spacing w:line="276" w:lineRule="auto"/>
        <w:rPr>
          <w:rFonts w:ascii="Times New Roman" w:hAnsi="Times New Roman" w:cs="Times New Roman"/>
          <w:sz w:val="28"/>
          <w:szCs w:val="28"/>
        </w:rPr>
      </w:pPr>
      <w:r>
        <w:rPr>
          <w:rFonts w:ascii="Times New Roman" w:hAnsi="Times New Roman" w:cs="Times New Roman"/>
          <w:sz w:val="28"/>
          <w:szCs w:val="28"/>
        </w:rPr>
        <w:t>- Kết quả rèn luyện của học sinh: Mức Tốt 65%;  Đạt 35%; không có học sinh xếp loại rèn luyện CCG.</w:t>
      </w:r>
    </w:p>
    <w:p w14:paraId="4DCA3E78">
      <w:pPr>
        <w:spacing w:line="276" w:lineRule="auto"/>
        <w:rPr>
          <w:rFonts w:ascii="Times New Roman" w:hAnsi="Times New Roman" w:cs="Times New Roman"/>
          <w:color w:val="C00000"/>
          <w:sz w:val="28"/>
          <w:szCs w:val="28"/>
        </w:rPr>
      </w:pPr>
      <w:r>
        <w:rPr>
          <w:rFonts w:ascii="Times New Roman" w:hAnsi="Times New Roman" w:cs="Times New Roman"/>
          <w:sz w:val="28"/>
          <w:szCs w:val="28"/>
        </w:rPr>
        <w:t>- Kết quả học tập của học sinh</w:t>
      </w:r>
      <w:r>
        <w:rPr>
          <w:rFonts w:ascii="Times New Roman" w:hAnsi="Times New Roman" w:cs="Times New Roman"/>
          <w:color w:val="C00000"/>
          <w:sz w:val="28"/>
          <w:szCs w:val="28"/>
        </w:rPr>
        <w:t xml:space="preserve">: </w:t>
      </w:r>
      <w:r>
        <w:rPr>
          <w:rFonts w:ascii="Times New Roman" w:hAnsi="Times New Roman" w:cs="Times New Roman"/>
          <w:sz w:val="28"/>
          <w:szCs w:val="28"/>
        </w:rPr>
        <w:t xml:space="preserve">Mức HT Tốt: 60%; </w:t>
      </w:r>
      <w:r>
        <w:rPr>
          <w:rFonts w:ascii="Times New Roman" w:hAnsi="Times New Roman" w:cs="Times New Roman"/>
        </w:rPr>
        <w:t>Hoàn thành: 40%</w:t>
      </w:r>
      <w:r>
        <w:t xml:space="preserve">. </w:t>
      </w:r>
    </w:p>
    <w:p w14:paraId="2A7E7DA5">
      <w:pPr>
        <w:spacing w:line="276" w:lineRule="auto"/>
        <w:rPr>
          <w:rFonts w:ascii="Times New Roman" w:hAnsi="Times New Roman" w:cs="Times New Roman"/>
          <w:b/>
          <w:i/>
          <w:color w:val="000000"/>
          <w:sz w:val="28"/>
          <w:szCs w:val="28"/>
          <w:lang w:val="pt-BR"/>
        </w:rPr>
      </w:pPr>
      <w:r>
        <w:rPr>
          <w:rFonts w:ascii="Times New Roman" w:hAnsi="Times New Roman" w:cs="Times New Roman"/>
          <w:b/>
          <w:color w:val="000000"/>
          <w:sz w:val="28"/>
          <w:szCs w:val="28"/>
          <w:lang w:val="pt-BR"/>
        </w:rPr>
        <w:t>b.</w:t>
      </w:r>
      <w:r>
        <w:rPr>
          <w:rFonts w:ascii="Times New Roman" w:hAnsi="Times New Roman" w:cs="Times New Roman"/>
          <w:b/>
          <w:i/>
          <w:color w:val="000000"/>
          <w:sz w:val="28"/>
          <w:szCs w:val="28"/>
          <w:lang w:val="pt-BR"/>
        </w:rPr>
        <w:t xml:space="preserve"> </w:t>
      </w:r>
      <w:r>
        <w:rPr>
          <w:rFonts w:ascii="Times New Roman" w:hAnsi="Times New Roman" w:cs="Times New Roman"/>
          <w:b/>
          <w:iCs/>
          <w:color w:val="000000"/>
          <w:sz w:val="28"/>
          <w:szCs w:val="28"/>
          <w:lang w:val="pt-BR"/>
        </w:rPr>
        <w:t>Chất lượng mũi nhọn</w:t>
      </w:r>
      <w:r>
        <w:rPr>
          <w:rFonts w:ascii="Times New Roman" w:hAnsi="Times New Roman" w:cs="Times New Roman"/>
          <w:b/>
          <w:i/>
          <w:color w:val="000000"/>
          <w:sz w:val="28"/>
          <w:szCs w:val="28"/>
          <w:lang w:val="pt-BR"/>
        </w:rPr>
        <w:t xml:space="preserve"> </w:t>
      </w:r>
    </w:p>
    <w:p w14:paraId="51A6E3E8">
      <w:pPr>
        <w:spacing w:line="276" w:lineRule="auto"/>
        <w:rPr>
          <w:rFonts w:ascii="Times New Roman" w:hAnsi="Times New Roman" w:cs="Times New Roman"/>
          <w:b/>
          <w:color w:val="000000"/>
          <w:sz w:val="28"/>
          <w:szCs w:val="28"/>
          <w:lang w:val="pt-BR"/>
        </w:rPr>
      </w:pPr>
      <w:r>
        <w:rPr>
          <w:rFonts w:ascii="Times New Roman" w:hAnsi="Times New Roman" w:cs="Times New Roman"/>
          <w:b/>
          <w:color w:val="000000"/>
          <w:sz w:val="28"/>
          <w:szCs w:val="28"/>
          <w:lang w:val="pt-BR"/>
        </w:rPr>
        <w:t>+ Cấp trường Đấu trường VioEdu</w:t>
      </w:r>
    </w:p>
    <w:p w14:paraId="0A821845">
      <w:pPr>
        <w:spacing w:line="276" w:lineRule="auto"/>
        <w:ind w:firstLine="709"/>
        <w:rPr>
          <w:rFonts w:ascii="Times New Roman" w:hAnsi="Times New Roman" w:cs="Times New Roman"/>
          <w:color w:val="000000"/>
          <w:spacing w:val="-4"/>
          <w:sz w:val="28"/>
          <w:szCs w:val="28"/>
          <w:lang w:val="pt-BR"/>
        </w:rPr>
      </w:pPr>
      <w:r>
        <w:rPr>
          <w:rFonts w:ascii="Times New Roman" w:hAnsi="Times New Roman" w:cs="Times New Roman"/>
          <w:color w:val="000000"/>
          <w:spacing w:val="-4"/>
          <w:sz w:val="28"/>
          <w:szCs w:val="28"/>
          <w:lang w:val="pt-BR"/>
        </w:rPr>
        <w:t>- Đấu trường Toán – Tiếng việt: 152 em</w:t>
      </w:r>
    </w:p>
    <w:p w14:paraId="3BE9D281">
      <w:pPr>
        <w:spacing w:line="276" w:lineRule="auto"/>
        <w:ind w:firstLine="709"/>
        <w:rPr>
          <w:rFonts w:ascii="Times New Roman" w:hAnsi="Times New Roman" w:cs="Times New Roman"/>
          <w:color w:val="000000"/>
          <w:spacing w:val="-4"/>
          <w:sz w:val="28"/>
          <w:szCs w:val="28"/>
          <w:lang w:val="pt-BR"/>
        </w:rPr>
      </w:pPr>
      <w:r>
        <w:rPr>
          <w:rFonts w:ascii="Times New Roman" w:hAnsi="Times New Roman" w:cs="Times New Roman"/>
          <w:color w:val="000000"/>
          <w:spacing w:val="-4"/>
          <w:sz w:val="28"/>
          <w:szCs w:val="28"/>
          <w:lang w:val="pt-BR"/>
        </w:rPr>
        <w:t>- Đấu trường Tiếng anh: 97 em</w:t>
      </w:r>
    </w:p>
    <w:p w14:paraId="143D64A0">
      <w:pPr>
        <w:spacing w:line="276" w:lineRule="auto"/>
        <w:rPr>
          <w:rFonts w:ascii="Times New Roman" w:hAnsi="Times New Roman" w:cs="Times New Roman"/>
          <w:b/>
          <w:color w:val="000000"/>
          <w:sz w:val="28"/>
          <w:szCs w:val="28"/>
          <w:lang w:val="pt-BR"/>
        </w:rPr>
      </w:pPr>
      <w:r>
        <w:rPr>
          <w:rFonts w:ascii="Times New Roman" w:hAnsi="Times New Roman" w:cs="Times New Roman"/>
          <w:b/>
          <w:color w:val="000000"/>
          <w:sz w:val="28"/>
          <w:szCs w:val="28"/>
          <w:lang w:val="pt-BR"/>
        </w:rPr>
        <w:t>+ Cấp xã Đấu trường VioEdu</w:t>
      </w:r>
    </w:p>
    <w:p w14:paraId="124A05BA">
      <w:pPr>
        <w:spacing w:line="276" w:lineRule="auto"/>
        <w:ind w:firstLine="709"/>
        <w:rPr>
          <w:rFonts w:ascii="Times New Roman" w:hAnsi="Times New Roman" w:cs="Times New Roman"/>
          <w:color w:val="000000"/>
          <w:spacing w:val="-4"/>
          <w:sz w:val="28"/>
          <w:szCs w:val="28"/>
          <w:lang w:val="pt-BR"/>
        </w:rPr>
      </w:pPr>
      <w:r>
        <w:rPr>
          <w:rFonts w:ascii="Times New Roman" w:hAnsi="Times New Roman" w:cs="Times New Roman"/>
          <w:color w:val="000000"/>
          <w:spacing w:val="-4"/>
          <w:sz w:val="28"/>
          <w:szCs w:val="28"/>
          <w:lang w:val="pt-BR"/>
        </w:rPr>
        <w:t>- Đấu trường Toán – Tiếng việt: 76 em</w:t>
      </w:r>
    </w:p>
    <w:p w14:paraId="3CCA5B81">
      <w:pPr>
        <w:spacing w:line="276" w:lineRule="auto"/>
        <w:ind w:firstLine="709"/>
        <w:rPr>
          <w:rFonts w:ascii="Times New Roman" w:hAnsi="Times New Roman" w:cs="Times New Roman"/>
          <w:color w:val="000000"/>
          <w:spacing w:val="-4"/>
          <w:sz w:val="28"/>
          <w:szCs w:val="28"/>
          <w:lang w:val="pt-BR"/>
        </w:rPr>
      </w:pPr>
      <w:r>
        <w:rPr>
          <w:rFonts w:ascii="Times New Roman" w:hAnsi="Times New Roman" w:cs="Times New Roman"/>
          <w:color w:val="000000"/>
          <w:spacing w:val="-4"/>
          <w:sz w:val="28"/>
          <w:szCs w:val="28"/>
          <w:lang w:val="pt-BR"/>
        </w:rPr>
        <w:t>- Đấu trường Tiếng anh: 48</w:t>
      </w:r>
    </w:p>
    <w:p w14:paraId="3A2540C6">
      <w:pPr>
        <w:spacing w:line="276" w:lineRule="auto"/>
        <w:ind w:firstLine="709"/>
        <w:rPr>
          <w:rFonts w:ascii="Times New Roman" w:hAnsi="Times New Roman" w:cs="Times New Roman"/>
          <w:color w:val="000000"/>
          <w:sz w:val="28"/>
          <w:szCs w:val="28"/>
          <w:lang w:val="pt-BR"/>
        </w:rPr>
      </w:pPr>
      <w:r>
        <w:rPr>
          <w:rFonts w:ascii="Times New Roman" w:hAnsi="Times New Roman" w:cs="Times New Roman"/>
          <w:color w:val="000000"/>
          <w:sz w:val="28"/>
          <w:szCs w:val="28"/>
          <w:lang w:val="pt-BR"/>
        </w:rPr>
        <w:t>- Thi TDTT các nội dung:  15 em</w:t>
      </w:r>
    </w:p>
    <w:p w14:paraId="4232CEC3">
      <w:pPr>
        <w:spacing w:line="276" w:lineRule="auto"/>
        <w:rPr>
          <w:rFonts w:ascii="Times New Roman" w:hAnsi="Times New Roman" w:cs="Times New Roman"/>
          <w:b/>
          <w:color w:val="000000"/>
          <w:sz w:val="28"/>
          <w:szCs w:val="28"/>
          <w:lang w:val="pt-BR"/>
        </w:rPr>
      </w:pPr>
      <w:r>
        <w:rPr>
          <w:rFonts w:ascii="Times New Roman" w:hAnsi="Times New Roman" w:cs="Times New Roman"/>
          <w:b/>
          <w:color w:val="000000"/>
          <w:sz w:val="28"/>
          <w:szCs w:val="28"/>
          <w:lang w:val="pt-BR"/>
        </w:rPr>
        <w:t xml:space="preserve">+ Cấp thành phố </w:t>
      </w:r>
    </w:p>
    <w:p w14:paraId="3232D8B8">
      <w:pPr>
        <w:spacing w:line="276" w:lineRule="auto"/>
        <w:ind w:firstLine="709"/>
        <w:rPr>
          <w:rFonts w:ascii="Times New Roman" w:hAnsi="Times New Roman" w:cs="Times New Roman"/>
          <w:color w:val="000000"/>
          <w:spacing w:val="-4"/>
          <w:sz w:val="28"/>
          <w:szCs w:val="28"/>
          <w:lang w:val="pt-BR"/>
        </w:rPr>
      </w:pPr>
      <w:r>
        <w:rPr>
          <w:rFonts w:ascii="Times New Roman" w:hAnsi="Times New Roman" w:cs="Times New Roman"/>
          <w:color w:val="000000"/>
          <w:spacing w:val="-4"/>
          <w:sz w:val="28"/>
          <w:szCs w:val="28"/>
          <w:lang w:val="pt-BR"/>
        </w:rPr>
        <w:t>- Đấu trường Toán – Tiếng việt: 20 em</w:t>
      </w:r>
    </w:p>
    <w:p w14:paraId="63B0E86D">
      <w:pPr>
        <w:spacing w:line="276" w:lineRule="auto"/>
        <w:ind w:firstLine="709"/>
        <w:rPr>
          <w:rFonts w:ascii="Times New Roman" w:hAnsi="Times New Roman" w:cs="Times New Roman"/>
          <w:color w:val="000000"/>
          <w:spacing w:val="-4"/>
          <w:sz w:val="28"/>
          <w:szCs w:val="28"/>
          <w:lang w:val="pt-BR"/>
        </w:rPr>
      </w:pPr>
      <w:r>
        <w:rPr>
          <w:rFonts w:ascii="Times New Roman" w:hAnsi="Times New Roman" w:cs="Times New Roman"/>
          <w:color w:val="000000"/>
          <w:spacing w:val="-4"/>
          <w:sz w:val="28"/>
          <w:szCs w:val="28"/>
          <w:lang w:val="pt-BR"/>
        </w:rPr>
        <w:t>- Đấu trường Tiếng anh: 5 em</w:t>
      </w:r>
    </w:p>
    <w:p w14:paraId="14D198C8">
      <w:pPr>
        <w:spacing w:line="276" w:lineRule="auto"/>
        <w:ind w:firstLine="709"/>
        <w:rPr>
          <w:rFonts w:ascii="Times New Roman" w:hAnsi="Times New Roman" w:cs="Times New Roman"/>
          <w:color w:val="000000"/>
          <w:sz w:val="28"/>
          <w:szCs w:val="28"/>
          <w:lang w:val="pt-BR"/>
        </w:rPr>
      </w:pPr>
      <w:r>
        <w:rPr>
          <w:rFonts w:ascii="Times New Roman" w:hAnsi="Times New Roman" w:cs="Times New Roman"/>
          <w:color w:val="000000"/>
          <w:sz w:val="28"/>
          <w:szCs w:val="28"/>
          <w:lang w:val="pt-BR"/>
        </w:rPr>
        <w:t>- Thi TDTT các nội dung: 5 em</w:t>
      </w:r>
    </w:p>
    <w:p w14:paraId="2A549A17">
      <w:pPr>
        <w:spacing w:line="276" w:lineRule="auto"/>
        <w:rPr>
          <w:rFonts w:ascii="Times New Roman" w:hAnsi="Times New Roman" w:cs="Times New Roman"/>
          <w:b/>
          <w:bCs/>
          <w:sz w:val="28"/>
          <w:szCs w:val="28"/>
        </w:rPr>
      </w:pPr>
      <w:r>
        <w:rPr>
          <w:rFonts w:ascii="Times New Roman" w:hAnsi="Times New Roman" w:cs="Times New Roman"/>
          <w:b/>
          <w:bCs/>
          <w:sz w:val="28"/>
          <w:szCs w:val="28"/>
        </w:rPr>
        <w:t>VI. TỔ CHỨC THỰC HIỆN</w:t>
      </w:r>
    </w:p>
    <w:p w14:paraId="1B46B777">
      <w:pPr>
        <w:spacing w:line="276" w:lineRule="auto"/>
        <w:rPr>
          <w:rFonts w:ascii="Times New Roman" w:hAnsi="Times New Roman" w:cs="Times New Roman"/>
          <w:b/>
          <w:bCs/>
          <w:sz w:val="28"/>
          <w:szCs w:val="28"/>
        </w:rPr>
      </w:pPr>
      <w:r>
        <w:rPr>
          <w:rFonts w:ascii="Times New Roman" w:hAnsi="Times New Roman" w:cs="Times New Roman"/>
          <w:b/>
          <w:bCs/>
          <w:sz w:val="28"/>
          <w:szCs w:val="28"/>
        </w:rPr>
        <w:t>1. Hội đồng thi đua, khen thưởng:</w:t>
      </w:r>
    </w:p>
    <w:p w14:paraId="02F907E8">
      <w:pPr>
        <w:spacing w:line="276" w:lineRule="auto"/>
        <w:rPr>
          <w:rFonts w:ascii="Times New Roman" w:hAnsi="Times New Roman" w:cs="Times New Roman"/>
          <w:bCs/>
          <w:sz w:val="28"/>
          <w:szCs w:val="28"/>
        </w:rPr>
      </w:pPr>
      <w:r>
        <w:rPr>
          <w:rFonts w:ascii="Times New Roman" w:hAnsi="Times New Roman" w:cs="Times New Roman"/>
          <w:bCs/>
          <w:sz w:val="28"/>
          <w:szCs w:val="28"/>
        </w:rPr>
        <w:t>- Hiệu trưởng thành lập Hội đồng thi đua, khen thưởng năm học 2025- 2026 của</w:t>
      </w:r>
    </w:p>
    <w:p w14:paraId="26B1012F">
      <w:pPr>
        <w:spacing w:line="276" w:lineRule="auto"/>
        <w:rPr>
          <w:rFonts w:ascii="Times New Roman" w:hAnsi="Times New Roman" w:cs="Times New Roman"/>
          <w:bCs/>
          <w:sz w:val="28"/>
          <w:szCs w:val="28"/>
        </w:rPr>
      </w:pPr>
      <w:r>
        <w:rPr>
          <w:rFonts w:ascii="Times New Roman" w:hAnsi="Times New Roman" w:cs="Times New Roman"/>
          <w:bCs/>
          <w:sz w:val="28"/>
          <w:szCs w:val="28"/>
        </w:rPr>
        <w:t>đơn vị với đầy đủ thành phần theo quy định; phân công nhiệm vụ cho từng thành viên.</w:t>
      </w:r>
    </w:p>
    <w:p w14:paraId="6F8740DD">
      <w:pPr>
        <w:spacing w:line="276" w:lineRule="auto"/>
        <w:rPr>
          <w:rFonts w:ascii="Times New Roman" w:hAnsi="Times New Roman" w:cs="Times New Roman"/>
          <w:bCs/>
          <w:sz w:val="28"/>
          <w:szCs w:val="28"/>
        </w:rPr>
      </w:pPr>
      <w:r>
        <w:rPr>
          <w:rFonts w:ascii="Times New Roman" w:hAnsi="Times New Roman" w:cs="Times New Roman"/>
          <w:bCs/>
          <w:sz w:val="28"/>
          <w:szCs w:val="28"/>
        </w:rPr>
        <w:t>- Xây dựng kế hoạch thi đua, khen thưởng, tổ chức triển khai hiệu quả tại đơn vị.</w:t>
      </w:r>
    </w:p>
    <w:p w14:paraId="7DDFBD80">
      <w:pPr>
        <w:spacing w:line="276" w:lineRule="auto"/>
        <w:rPr>
          <w:rFonts w:ascii="Times New Roman" w:hAnsi="Times New Roman" w:cs="Times New Roman"/>
          <w:bCs/>
          <w:sz w:val="28"/>
          <w:szCs w:val="28"/>
        </w:rPr>
      </w:pPr>
      <w:r>
        <w:rPr>
          <w:rFonts w:ascii="Times New Roman" w:hAnsi="Times New Roman" w:cs="Times New Roman"/>
          <w:bCs/>
          <w:sz w:val="28"/>
          <w:szCs w:val="28"/>
        </w:rPr>
        <w:t>- Hội đồng thi đua, khen thưởng nhà trường xây dựng chương trình, chỉ tiêu thực hiện nội dung thi đua hoàn chỉnh sau khi đã thống nhất toàn đội ngũ.</w:t>
      </w:r>
    </w:p>
    <w:p w14:paraId="418515DC">
      <w:pPr>
        <w:spacing w:line="276" w:lineRule="auto"/>
        <w:rPr>
          <w:rFonts w:ascii="Times New Roman" w:hAnsi="Times New Roman" w:cs="Times New Roman"/>
          <w:bCs/>
          <w:sz w:val="28"/>
          <w:szCs w:val="28"/>
        </w:rPr>
      </w:pPr>
      <w:r>
        <w:rPr>
          <w:rFonts w:ascii="Times New Roman" w:hAnsi="Times New Roman" w:cs="Times New Roman"/>
          <w:bCs/>
          <w:sz w:val="28"/>
          <w:szCs w:val="28"/>
        </w:rPr>
        <w:t>-Tổ chuyên môn, tổ văn phòng cụ thể hóa chỉ tiêu biện pháp thực hiện kế hoạch tới từng tổ viên.</w:t>
      </w:r>
    </w:p>
    <w:p w14:paraId="29A4802D">
      <w:pPr>
        <w:spacing w:line="276" w:lineRule="auto"/>
        <w:rPr>
          <w:rFonts w:ascii="Times New Roman" w:hAnsi="Times New Roman" w:cs="Times New Roman"/>
          <w:bCs/>
          <w:sz w:val="28"/>
          <w:szCs w:val="28"/>
        </w:rPr>
      </w:pPr>
      <w:r>
        <w:rPr>
          <w:rFonts w:ascii="Times New Roman" w:hAnsi="Times New Roman" w:cs="Times New Roman"/>
          <w:bCs/>
          <w:sz w:val="28"/>
          <w:szCs w:val="28"/>
        </w:rPr>
        <w:t>- Phân công, theo dõi tham gia phong trào thi đua thường xuyên trong đơn vị.</w:t>
      </w:r>
    </w:p>
    <w:p w14:paraId="26D5FD5D">
      <w:pPr>
        <w:spacing w:line="276" w:lineRule="auto"/>
        <w:rPr>
          <w:rFonts w:ascii="Times New Roman" w:hAnsi="Times New Roman" w:cs="Times New Roman"/>
          <w:bCs/>
          <w:sz w:val="28"/>
          <w:szCs w:val="28"/>
        </w:rPr>
      </w:pPr>
      <w:r>
        <w:rPr>
          <w:rFonts w:ascii="Times New Roman" w:hAnsi="Times New Roman" w:cs="Times New Roman"/>
          <w:bCs/>
          <w:sz w:val="28"/>
          <w:szCs w:val="28"/>
        </w:rPr>
        <w:t>- Sơ kết theo đợt và tổng kết một lần vào cuối năm. Xếp loại cụ thể theo tiêu</w:t>
      </w:r>
    </w:p>
    <w:p w14:paraId="7A65A968">
      <w:pPr>
        <w:spacing w:line="276" w:lineRule="auto"/>
        <w:rPr>
          <w:rFonts w:ascii="Times New Roman" w:hAnsi="Times New Roman" w:cs="Times New Roman"/>
          <w:bCs/>
          <w:sz w:val="28"/>
          <w:szCs w:val="28"/>
        </w:rPr>
      </w:pPr>
      <w:r>
        <w:rPr>
          <w:rFonts w:ascii="Times New Roman" w:hAnsi="Times New Roman" w:cs="Times New Roman"/>
          <w:bCs/>
          <w:sz w:val="28"/>
          <w:szCs w:val="28"/>
        </w:rPr>
        <w:t>chí đánh giá thi đua của đơn vị.</w:t>
      </w:r>
    </w:p>
    <w:p w14:paraId="2920E5B5">
      <w:pPr>
        <w:spacing w:line="240" w:lineRule="auto"/>
        <w:rPr>
          <w:rFonts w:ascii="Times New Roman" w:hAnsi="Times New Roman" w:cs="Times New Roman"/>
          <w:b/>
          <w:bCs/>
          <w:sz w:val="28"/>
          <w:szCs w:val="28"/>
        </w:rPr>
      </w:pPr>
      <w:r>
        <w:rPr>
          <w:rFonts w:ascii="Times New Roman" w:hAnsi="Times New Roman" w:cs="Times New Roman"/>
          <w:b/>
          <w:bCs/>
          <w:sz w:val="28"/>
          <w:szCs w:val="28"/>
        </w:rPr>
        <w:t>2. Tổ chuyên môn, tổ văn phòng:</w:t>
      </w:r>
    </w:p>
    <w:p w14:paraId="51EF0FA8">
      <w:pPr>
        <w:spacing w:line="240" w:lineRule="auto"/>
        <w:rPr>
          <w:rFonts w:ascii="Times New Roman" w:hAnsi="Times New Roman" w:cs="Times New Roman"/>
          <w:bCs/>
          <w:sz w:val="28"/>
          <w:szCs w:val="28"/>
        </w:rPr>
      </w:pPr>
      <w:r>
        <w:rPr>
          <w:rFonts w:ascii="Times New Roman" w:hAnsi="Times New Roman" w:cs="Times New Roman"/>
          <w:bCs/>
          <w:sz w:val="28"/>
          <w:szCs w:val="28"/>
        </w:rPr>
        <w:t>- Họp tổ, phát động phong trào thi đua, động viên thành viên tham gia hưởng ửng, tích cực các hoạt động thi đua trong năm học.</w:t>
      </w:r>
    </w:p>
    <w:p w14:paraId="5B3872FA">
      <w:pPr>
        <w:spacing w:line="240" w:lineRule="auto"/>
        <w:rPr>
          <w:rFonts w:ascii="Times New Roman" w:hAnsi="Times New Roman" w:cs="Times New Roman"/>
          <w:bCs/>
          <w:sz w:val="28"/>
          <w:szCs w:val="28"/>
        </w:rPr>
      </w:pPr>
      <w:r>
        <w:rPr>
          <w:rFonts w:ascii="Times New Roman" w:hAnsi="Times New Roman" w:cs="Times New Roman"/>
          <w:bCs/>
          <w:sz w:val="28"/>
          <w:szCs w:val="28"/>
        </w:rPr>
        <w:t>- Hỗ trợ các cá nhân trong tổ hoàn thành tốt nhiệm vụ thi đua.</w:t>
      </w:r>
    </w:p>
    <w:p w14:paraId="4E38D206">
      <w:pPr>
        <w:spacing w:line="240" w:lineRule="auto"/>
        <w:rPr>
          <w:rFonts w:ascii="Times New Roman" w:hAnsi="Times New Roman" w:cs="Times New Roman"/>
          <w:bCs/>
          <w:sz w:val="28"/>
          <w:szCs w:val="28"/>
        </w:rPr>
      </w:pPr>
      <w:r>
        <w:rPr>
          <w:rFonts w:ascii="Times New Roman" w:hAnsi="Times New Roman" w:cs="Times New Roman"/>
          <w:bCs/>
          <w:sz w:val="28"/>
          <w:szCs w:val="28"/>
        </w:rPr>
        <w:t>- Bình xét thi đua các nhân trong tổ, đề xuất Hội đồng thi đua-khen thưởng biểu dương, khen thưởng các cá nhân.</w:t>
      </w:r>
    </w:p>
    <w:p w14:paraId="74DE024C">
      <w:pPr>
        <w:spacing w:line="240" w:lineRule="auto"/>
        <w:rPr>
          <w:rFonts w:ascii="Times New Roman" w:hAnsi="Times New Roman" w:cs="Times New Roman"/>
          <w:b/>
          <w:bCs/>
          <w:sz w:val="28"/>
          <w:szCs w:val="28"/>
        </w:rPr>
      </w:pPr>
      <w:r>
        <w:rPr>
          <w:rFonts w:ascii="Times New Roman" w:hAnsi="Times New Roman" w:cs="Times New Roman"/>
          <w:b/>
          <w:bCs/>
          <w:sz w:val="28"/>
          <w:szCs w:val="28"/>
        </w:rPr>
        <w:t>3. Toàn thể viên chức, người lao động:</w:t>
      </w:r>
    </w:p>
    <w:p w14:paraId="040B20D0">
      <w:pPr>
        <w:spacing w:line="240" w:lineRule="auto"/>
        <w:rPr>
          <w:rFonts w:ascii="Times New Roman" w:hAnsi="Times New Roman" w:cs="Times New Roman"/>
          <w:bCs/>
          <w:sz w:val="28"/>
          <w:szCs w:val="28"/>
        </w:rPr>
      </w:pPr>
      <w:r>
        <w:rPr>
          <w:rFonts w:ascii="Times New Roman" w:hAnsi="Times New Roman" w:cs="Times New Roman"/>
          <w:bCs/>
          <w:sz w:val="28"/>
          <w:szCs w:val="28"/>
        </w:rPr>
        <w:t>- Nghiên cứu văn bản thi đua các cấp, thực hiện nhiệm vụ được phân công.</w:t>
      </w:r>
    </w:p>
    <w:p w14:paraId="39F68123">
      <w:pPr>
        <w:spacing w:line="240" w:lineRule="auto"/>
        <w:rPr>
          <w:rFonts w:ascii="Times New Roman" w:hAnsi="Times New Roman" w:cs="Times New Roman"/>
          <w:bCs/>
          <w:sz w:val="28"/>
          <w:szCs w:val="28"/>
        </w:rPr>
      </w:pPr>
      <w:r>
        <w:rPr>
          <w:rFonts w:ascii="Times New Roman" w:hAnsi="Times New Roman" w:cs="Times New Roman"/>
          <w:bCs/>
          <w:sz w:val="28"/>
          <w:szCs w:val="28"/>
        </w:rPr>
        <w:t>- Tích cực hưởng ứng, tham gia phong trào thi đua của đơn vị, của ngành; hoàn</w:t>
      </w:r>
    </w:p>
    <w:p w14:paraId="40C4F0AF">
      <w:pPr>
        <w:spacing w:line="240" w:lineRule="auto"/>
        <w:rPr>
          <w:rFonts w:ascii="Times New Roman" w:hAnsi="Times New Roman" w:cs="Times New Roman"/>
          <w:bCs/>
          <w:sz w:val="28"/>
          <w:szCs w:val="28"/>
        </w:rPr>
      </w:pPr>
      <w:r>
        <w:rPr>
          <w:rFonts w:ascii="Times New Roman" w:hAnsi="Times New Roman" w:cs="Times New Roman"/>
          <w:bCs/>
          <w:sz w:val="28"/>
          <w:szCs w:val="28"/>
        </w:rPr>
        <w:t>thành tốt, hoàn thành xuất sắc các nhiệm vụ được giao.</w:t>
      </w:r>
    </w:p>
    <w:p w14:paraId="4AF943F6">
      <w:pPr>
        <w:spacing w:line="240" w:lineRule="auto"/>
        <w:rPr>
          <w:rFonts w:ascii="Times New Roman" w:hAnsi="Times New Roman" w:cs="Times New Roman"/>
          <w:b/>
          <w:bCs/>
          <w:sz w:val="28"/>
          <w:szCs w:val="28"/>
        </w:rPr>
      </w:pPr>
      <w:r>
        <w:rPr>
          <w:rFonts w:ascii="Times New Roman" w:hAnsi="Times New Roman" w:cs="Times New Roman"/>
          <w:b/>
          <w:bCs/>
          <w:sz w:val="28"/>
          <w:szCs w:val="28"/>
        </w:rPr>
        <w:t>4. Đoàn thể trong trường</w:t>
      </w:r>
    </w:p>
    <w:p w14:paraId="0BF73810">
      <w:pPr>
        <w:spacing w:line="240" w:lineRule="auto"/>
        <w:rPr>
          <w:rFonts w:ascii="Times New Roman" w:hAnsi="Times New Roman" w:cs="Times New Roman"/>
          <w:sz w:val="28"/>
          <w:szCs w:val="28"/>
        </w:rPr>
      </w:pPr>
      <w:r>
        <w:rPr>
          <w:rFonts w:ascii="Times New Roman" w:hAnsi="Times New Roman" w:cs="Times New Roman"/>
          <w:sz w:val="28"/>
          <w:szCs w:val="28"/>
        </w:rPr>
        <w:t>- Phối hợp chặt chẽ với Ban Giám hiệu trong việc triển khai, tổ chức các phong trào thi đua, đảm bảo chất lượng và hiệu quả. Phát huy vai trò giám sát, động viên đoàn viên, hội viên, học sinh tích cực tham gia các hoạt động thi đua.</w:t>
      </w:r>
    </w:p>
    <w:p w14:paraId="5E4FBA78">
      <w:pPr>
        <w:spacing w:line="240" w:lineRule="auto"/>
        <w:rPr>
          <w:rFonts w:ascii="Times New Roman" w:hAnsi="Times New Roman" w:cs="Times New Roman"/>
          <w:sz w:val="28"/>
          <w:szCs w:val="28"/>
        </w:rPr>
      </w:pPr>
      <w:r>
        <w:rPr>
          <w:rFonts w:ascii="Times New Roman" w:hAnsi="Times New Roman" w:cs="Times New Roman"/>
          <w:sz w:val="28"/>
          <w:szCs w:val="28"/>
        </w:rPr>
        <w:t>- Kịp thời phát hiện, bồi dưỡng và nhân rộng các điển hình tiên tiến trong các phong trào.</w:t>
      </w:r>
    </w:p>
    <w:p w14:paraId="33B16A22">
      <w:pPr>
        <w:spacing w:line="240" w:lineRule="auto"/>
        <w:rPr>
          <w:rFonts w:ascii="Times New Roman" w:hAnsi="Times New Roman" w:cs="Times New Roman"/>
          <w:b/>
          <w:bCs/>
          <w:sz w:val="28"/>
          <w:szCs w:val="28"/>
        </w:rPr>
      </w:pPr>
      <w:r>
        <w:rPr>
          <w:rFonts w:ascii="Times New Roman" w:hAnsi="Times New Roman" w:cs="Times New Roman"/>
          <w:b/>
          <w:bCs/>
          <w:sz w:val="28"/>
          <w:szCs w:val="28"/>
        </w:rPr>
        <w:t>5. Học sinh</w:t>
      </w:r>
    </w:p>
    <w:p w14:paraId="3E339A17">
      <w:pPr>
        <w:spacing w:line="240" w:lineRule="auto"/>
        <w:rPr>
          <w:rFonts w:ascii="Times New Roman" w:hAnsi="Times New Roman" w:cs="Times New Roman"/>
          <w:sz w:val="28"/>
          <w:szCs w:val="28"/>
        </w:rPr>
      </w:pPr>
      <w:r>
        <w:rPr>
          <w:rFonts w:ascii="Times New Roman" w:hAnsi="Times New Roman" w:cs="Times New Roman"/>
          <w:sz w:val="28"/>
          <w:szCs w:val="28"/>
        </w:rPr>
        <w:t>- Tích cực tham gia các phong trào thi đua học tập, rèn luyện, xây dựng trường học thân thiện – học sinh tích cực.</w:t>
      </w:r>
    </w:p>
    <w:p w14:paraId="30C5B29B">
      <w:pPr>
        <w:spacing w:line="240" w:lineRule="auto"/>
        <w:rPr>
          <w:rFonts w:ascii="Times New Roman" w:hAnsi="Times New Roman" w:cs="Times New Roman"/>
          <w:sz w:val="28"/>
          <w:szCs w:val="28"/>
        </w:rPr>
      </w:pPr>
      <w:r>
        <w:rPr>
          <w:rFonts w:ascii="Times New Roman" w:hAnsi="Times New Roman" w:cs="Times New Roman"/>
          <w:sz w:val="28"/>
          <w:szCs w:val="28"/>
        </w:rPr>
        <w:t>- Rèn luyện ý thức tự giác, tinh thần đoàn kết, giúp đỡ nhau trong học tập và sinh hoạt.</w:t>
      </w:r>
    </w:p>
    <w:p w14:paraId="0B434224">
      <w:pPr>
        <w:spacing w:line="240" w:lineRule="auto"/>
        <w:rPr>
          <w:rFonts w:ascii="Times New Roman" w:hAnsi="Times New Roman" w:cs="Times New Roman"/>
          <w:b/>
          <w:bCs/>
          <w:sz w:val="28"/>
          <w:szCs w:val="28"/>
        </w:rPr>
      </w:pPr>
      <w:r>
        <w:rPr>
          <w:rFonts w:ascii="Times New Roman" w:hAnsi="Times New Roman" w:cs="Times New Roman"/>
          <w:b/>
          <w:bCs/>
          <w:sz w:val="28"/>
          <w:szCs w:val="28"/>
        </w:rPr>
        <w:t>VII. KHEN THƯỞNG</w:t>
      </w:r>
    </w:p>
    <w:p w14:paraId="4DBB9AB4">
      <w:pPr>
        <w:pStyle w:val="34"/>
        <w:spacing w:line="240" w:lineRule="auto"/>
        <w:ind w:left="0" w:firstLine="284"/>
        <w:rPr>
          <w:rFonts w:ascii="Times New Roman" w:hAnsi="Times New Roman" w:cs="Times New Roman"/>
          <w:sz w:val="28"/>
          <w:szCs w:val="28"/>
        </w:rPr>
      </w:pPr>
      <w:r>
        <w:rPr>
          <w:rFonts w:ascii="Times New Roman" w:hAnsi="Times New Roman" w:cs="Times New Roman"/>
          <w:sz w:val="28"/>
          <w:szCs w:val="28"/>
        </w:rPr>
        <w:t>+ Kết thúc năm học, hiệu trưởng tiến hành tổng kết và bình xét các danh hiệu thi đua.</w:t>
      </w:r>
    </w:p>
    <w:p w14:paraId="55BD8BC1">
      <w:pPr>
        <w:pStyle w:val="34"/>
        <w:spacing w:line="240" w:lineRule="auto"/>
        <w:ind w:left="0" w:firstLine="284"/>
        <w:rPr>
          <w:rFonts w:ascii="Times New Roman" w:hAnsi="Times New Roman" w:cs="Times New Roman"/>
          <w:sz w:val="28"/>
          <w:szCs w:val="28"/>
        </w:rPr>
      </w:pPr>
      <w:r>
        <w:rPr>
          <w:rFonts w:ascii="Times New Roman" w:hAnsi="Times New Roman" w:cs="Times New Roman"/>
          <w:sz w:val="28"/>
          <w:szCs w:val="28"/>
        </w:rPr>
        <w:t>+ Mức tiền thưởng chi theo Quy định và Quy chế chi tiêu nội bộ của trường.</w:t>
      </w:r>
    </w:p>
    <w:p w14:paraId="2B61A366">
      <w:pPr>
        <w:spacing w:line="240" w:lineRule="auto"/>
        <w:ind w:firstLine="284"/>
        <w:rPr>
          <w:rFonts w:ascii="Times New Roman" w:hAnsi="Times New Roman" w:cs="Times New Roman"/>
          <w:sz w:val="28"/>
          <w:szCs w:val="28"/>
        </w:rPr>
      </w:pPr>
      <w:r>
        <w:rPr>
          <w:rFonts w:ascii="Times New Roman" w:hAnsi="Times New Roman" w:cs="Times New Roman"/>
          <w:sz w:val="28"/>
          <w:szCs w:val="28"/>
        </w:rPr>
        <w:t>Trên đây là kế hoạch công tác thi đua, khen thưởng năm học 2025-2026 của</w:t>
      </w:r>
    </w:p>
    <w:p w14:paraId="4FF5AEC0">
      <w:pPr>
        <w:spacing w:line="240" w:lineRule="auto"/>
        <w:rPr>
          <w:rFonts w:ascii="Times New Roman" w:hAnsi="Times New Roman" w:cs="Times New Roman"/>
          <w:sz w:val="28"/>
          <w:szCs w:val="28"/>
        </w:rPr>
      </w:pPr>
      <w:r>
        <w:rPr>
          <w:rFonts w:hint="default" w:ascii="Times New Roman" w:hAnsi="Times New Roman" w:cs="Times New Roman" w:eastAsiaTheme="minorEastAsia"/>
          <w:kern w:val="0"/>
          <w:sz w:val="22"/>
          <w:szCs w:val="24"/>
          <w:lang w:val="en-US"/>
          <w14:ligatures w14:val="none"/>
        </w:rPr>
        <w:drawing>
          <wp:anchor distT="0" distB="0" distL="114300" distR="114300" simplePos="0" relativeHeight="251672576" behindDoc="0" locked="0" layoutInCell="1" allowOverlap="1">
            <wp:simplePos x="0" y="0"/>
            <wp:positionH relativeFrom="column">
              <wp:posOffset>3239135</wp:posOffset>
            </wp:positionH>
            <wp:positionV relativeFrom="paragraph">
              <wp:posOffset>393065</wp:posOffset>
            </wp:positionV>
            <wp:extent cx="1188085" cy="1188085"/>
            <wp:effectExtent l="0" t="0" r="12065" b="12065"/>
            <wp:wrapNone/>
            <wp:docPr id="2" name="Picture 2" descr="Dau26 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au26 ok"/>
                    <pic:cNvPicPr>
                      <a:picLocks noChangeAspect="1"/>
                    </pic:cNvPicPr>
                  </pic:nvPicPr>
                  <pic:blipFill>
                    <a:blip r:embed="rId7"/>
                    <a:stretch>
                      <a:fillRect/>
                    </a:stretch>
                  </pic:blipFill>
                  <pic:spPr>
                    <a:xfrm>
                      <a:off x="0" y="0"/>
                      <a:ext cx="1188085" cy="1188085"/>
                    </a:xfrm>
                    <a:prstGeom prst="rect">
                      <a:avLst/>
                    </a:prstGeom>
                  </pic:spPr>
                </pic:pic>
              </a:graphicData>
            </a:graphic>
          </wp:anchor>
        </w:drawing>
      </w:r>
      <w:r>
        <w:rPr>
          <w:rFonts w:ascii="Times New Roman" w:hAnsi="Times New Roman" w:cs="Times New Roman"/>
          <w:sz w:val="28"/>
          <w:szCs w:val="28"/>
        </w:rPr>
        <w:t>Trường Tiểu học Tri Thủy yêu cầu toàn thể cán bộ, giáo viên, nhân viên và học sinh trong trường nghiêm túc triển khai thực hiện./.</w:t>
      </w:r>
    </w:p>
    <w:tbl>
      <w:tblPr>
        <w:tblStyle w:val="1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531"/>
        <w:gridCol w:w="4531"/>
      </w:tblGrid>
      <w:tr w14:paraId="7D1DE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531" w:type="dxa"/>
          </w:tcPr>
          <w:p w14:paraId="0DDE70B8">
            <w:pPr>
              <w:spacing w:line="276" w:lineRule="auto"/>
              <w:jc w:val="left"/>
              <w:rPr>
                <w:rFonts w:ascii="Times New Roman" w:hAnsi="Times New Roman" w:cs="Times New Roman" w:eastAsiaTheme="minorEastAsia"/>
                <w:b/>
                <w:bCs/>
                <w:i/>
                <w:iCs/>
                <w:kern w:val="0"/>
                <w:sz w:val="24"/>
                <w:szCs w:val="24"/>
                <w14:ligatures w14:val="none"/>
              </w:rPr>
            </w:pPr>
            <w:r>
              <w:rPr>
                <w:rFonts w:ascii="Times New Roman" w:hAnsi="Times New Roman" w:cs="Times New Roman" w:eastAsiaTheme="minorEastAsia"/>
                <w:b/>
                <w:bCs/>
                <w:i/>
                <w:iCs/>
                <w:kern w:val="0"/>
                <w:sz w:val="24"/>
                <w:szCs w:val="24"/>
                <w14:ligatures w14:val="none"/>
              </w:rPr>
              <w:t>Nơi nhận:</w:t>
            </w:r>
          </w:p>
          <w:p w14:paraId="46B43286">
            <w:pPr>
              <w:spacing w:line="276" w:lineRule="auto"/>
              <w:jc w:val="left"/>
              <w:rPr>
                <w:rFonts w:ascii="Times New Roman" w:hAnsi="Times New Roman" w:cs="Times New Roman" w:eastAsiaTheme="minorEastAsia"/>
                <w:kern w:val="0"/>
                <w:sz w:val="22"/>
                <w:szCs w:val="24"/>
                <w14:ligatures w14:val="none"/>
              </w:rPr>
            </w:pPr>
            <w:r>
              <w:rPr>
                <w:rFonts w:ascii="Times New Roman" w:hAnsi="Times New Roman" w:cs="Times New Roman" w:eastAsiaTheme="minorEastAsia"/>
                <w:kern w:val="0"/>
                <w:sz w:val="24"/>
                <w:szCs w:val="24"/>
                <w14:ligatures w14:val="none"/>
              </w:rPr>
              <w:t xml:space="preserve"> </w:t>
            </w:r>
            <w:r>
              <w:rPr>
                <w:rFonts w:ascii="Times New Roman" w:hAnsi="Times New Roman" w:cs="Times New Roman" w:eastAsiaTheme="minorEastAsia"/>
                <w:kern w:val="0"/>
                <w:sz w:val="22"/>
                <w:szCs w:val="24"/>
                <w14:ligatures w14:val="none"/>
              </w:rPr>
              <w:t>- Phòng VH-XH;</w:t>
            </w:r>
          </w:p>
          <w:p w14:paraId="0A0307D0">
            <w:pPr>
              <w:spacing w:line="276" w:lineRule="auto"/>
              <w:jc w:val="left"/>
              <w:rPr>
                <w:rFonts w:ascii="Times New Roman" w:hAnsi="Times New Roman" w:cs="Times New Roman" w:eastAsiaTheme="minorEastAsia"/>
                <w:kern w:val="0"/>
                <w:sz w:val="22"/>
                <w:szCs w:val="24"/>
                <w14:ligatures w14:val="none"/>
              </w:rPr>
            </w:pPr>
            <w:r>
              <w:rPr>
                <w:rFonts w:ascii="Times New Roman" w:hAnsi="Times New Roman" w:cs="Times New Roman" w:eastAsiaTheme="minorEastAsia"/>
                <w:kern w:val="0"/>
                <w:sz w:val="22"/>
                <w:szCs w:val="24"/>
                <w14:ligatures w14:val="none"/>
              </w:rPr>
              <w:t>- UBND xã;</w:t>
            </w:r>
          </w:p>
          <w:p w14:paraId="314F74D4">
            <w:pPr>
              <w:spacing w:line="276" w:lineRule="auto"/>
              <w:jc w:val="left"/>
              <w:rPr>
                <w:rFonts w:ascii="Times New Roman" w:hAnsi="Times New Roman" w:cs="Times New Roman" w:eastAsiaTheme="minorEastAsia"/>
                <w:kern w:val="0"/>
                <w:sz w:val="22"/>
                <w:szCs w:val="24"/>
                <w14:ligatures w14:val="none"/>
              </w:rPr>
            </w:pPr>
            <w:r>
              <w:rPr>
                <w:rFonts w:ascii="Times New Roman" w:hAnsi="Times New Roman" w:cs="Times New Roman" w:eastAsiaTheme="minorEastAsia"/>
                <w:kern w:val="0"/>
                <w:sz w:val="22"/>
                <w:szCs w:val="24"/>
                <w14:ligatures w14:val="none"/>
              </w:rPr>
              <w:t>- Các đoàn thể, chi hội;</w:t>
            </w:r>
          </w:p>
          <w:p w14:paraId="0589C0FC">
            <w:pPr>
              <w:spacing w:line="276" w:lineRule="auto"/>
              <w:jc w:val="left"/>
              <w:rPr>
                <w:rFonts w:hint="default" w:ascii="Times New Roman" w:hAnsi="Times New Roman" w:cs="Times New Roman" w:eastAsiaTheme="minorEastAsia"/>
                <w:kern w:val="0"/>
                <w:sz w:val="22"/>
                <w:szCs w:val="24"/>
                <w:lang w:val="en-US"/>
                <w14:ligatures w14:val="none"/>
              </w:rPr>
            </w:pPr>
            <w:r>
              <w:rPr>
                <w:rFonts w:ascii="Times New Roman" w:hAnsi="Times New Roman" w:cs="Times New Roman" w:eastAsiaTheme="minorEastAsia"/>
                <w:kern w:val="0"/>
                <w:sz w:val="22"/>
                <w:szCs w:val="24"/>
                <w14:ligatures w14:val="none"/>
              </w:rPr>
              <w:t>- Đăng Website trường;</w:t>
            </w:r>
          </w:p>
          <w:p w14:paraId="10BD3AFF">
            <w:pPr>
              <w:spacing w:line="276" w:lineRule="auto"/>
              <w:jc w:val="left"/>
              <w:rPr>
                <w:rFonts w:ascii="Times New Roman" w:hAnsi="Times New Roman" w:cs="Times New Roman" w:eastAsiaTheme="minorEastAsia"/>
                <w:kern w:val="0"/>
                <w:sz w:val="22"/>
                <w:szCs w:val="24"/>
                <w14:ligatures w14:val="none"/>
              </w:rPr>
            </w:pPr>
            <w:r>
              <w:rPr>
                <w:rFonts w:ascii="Times New Roman" w:hAnsi="Times New Roman" w:cs="Times New Roman" w:eastAsiaTheme="minorEastAsia"/>
                <w:kern w:val="0"/>
                <w:sz w:val="22"/>
                <w:szCs w:val="24"/>
                <w14:ligatures w14:val="none"/>
              </w:rPr>
              <w:t>- Lưu: VT, HSTĐKT.</w:t>
            </w:r>
          </w:p>
          <w:p w14:paraId="467175D5">
            <w:pPr>
              <w:spacing w:line="276" w:lineRule="auto"/>
              <w:jc w:val="left"/>
              <w:rPr>
                <w:rFonts w:ascii="Times New Roman" w:hAnsi="Times New Roman" w:cs="Times New Roman" w:eastAsiaTheme="minorEastAsia"/>
                <w:kern w:val="0"/>
                <w:sz w:val="28"/>
                <w:szCs w:val="28"/>
                <w14:ligatures w14:val="none"/>
              </w:rPr>
            </w:pPr>
          </w:p>
        </w:tc>
        <w:tc>
          <w:tcPr>
            <w:tcW w:w="4531" w:type="dxa"/>
          </w:tcPr>
          <w:p w14:paraId="46B0DA7A">
            <w:pPr>
              <w:spacing w:line="276" w:lineRule="auto"/>
              <w:jc w:val="center"/>
              <w:rPr>
                <w:rFonts w:ascii="Times New Roman" w:hAnsi="Times New Roman" w:cs="Times New Roman" w:eastAsiaTheme="minorEastAsia"/>
                <w:b/>
                <w:kern w:val="0"/>
                <w:sz w:val="24"/>
                <w:szCs w:val="24"/>
                <w14:ligatures w14:val="none"/>
              </w:rPr>
            </w:pPr>
            <w:r>
              <w:rPr>
                <w:rFonts w:ascii="Times New Roman" w:hAnsi="Times New Roman" w:cs="Times New Roman" w:eastAsiaTheme="minorEastAsia"/>
                <w:b/>
                <w:kern w:val="0"/>
                <w:sz w:val="24"/>
                <w:szCs w:val="24"/>
                <w14:ligatures w14:val="none"/>
              </w:rPr>
              <w:t>TM. HỘI ĐỒNG TĐKT</w:t>
            </w:r>
          </w:p>
          <w:p w14:paraId="09BA53DD">
            <w:pPr>
              <w:spacing w:line="276" w:lineRule="auto"/>
              <w:jc w:val="center"/>
              <w:rPr>
                <w:rFonts w:ascii="Times New Roman" w:hAnsi="Times New Roman" w:cs="Times New Roman" w:eastAsiaTheme="minorEastAsia"/>
                <w:b/>
                <w:kern w:val="0"/>
                <w:sz w:val="24"/>
                <w:szCs w:val="24"/>
                <w14:ligatures w14:val="none"/>
              </w:rPr>
            </w:pPr>
            <w:r>
              <w:rPr>
                <w:rFonts w:hint="default" w:ascii="Times New Roman" w:hAnsi="Times New Roman" w:cs="Times New Roman" w:eastAsiaTheme="minorEastAsia"/>
                <w:b/>
                <w:bCs/>
                <w:kern w:val="0"/>
                <w:sz w:val="28"/>
                <w:szCs w:val="28"/>
                <w:lang w:val="en-US"/>
                <w14:ligatures w14:val="none"/>
              </w:rPr>
              <w:drawing>
                <wp:anchor distT="0" distB="0" distL="114300" distR="114300" simplePos="0" relativeHeight="251671552" behindDoc="0" locked="0" layoutInCell="1" allowOverlap="1">
                  <wp:simplePos x="0" y="0"/>
                  <wp:positionH relativeFrom="column">
                    <wp:posOffset>251460</wp:posOffset>
                  </wp:positionH>
                  <wp:positionV relativeFrom="paragraph">
                    <wp:posOffset>67945</wp:posOffset>
                  </wp:positionV>
                  <wp:extent cx="2712720" cy="1017270"/>
                  <wp:effectExtent l="0" t="0" r="0" b="0"/>
                  <wp:wrapNone/>
                  <wp:docPr id="1" name="Picture 1" descr="chữ ký sếp Hu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ữ ký sếp Huệ"/>
                          <pic:cNvPicPr>
                            <a:picLocks noChangeAspect="1"/>
                          </pic:cNvPicPr>
                        </pic:nvPicPr>
                        <pic:blipFill>
                          <a:blip r:embed="rId8"/>
                          <a:stretch>
                            <a:fillRect/>
                          </a:stretch>
                        </pic:blipFill>
                        <pic:spPr>
                          <a:xfrm>
                            <a:off x="0" y="0"/>
                            <a:ext cx="2712720" cy="1017270"/>
                          </a:xfrm>
                          <a:prstGeom prst="rect">
                            <a:avLst/>
                          </a:prstGeom>
                        </pic:spPr>
                      </pic:pic>
                    </a:graphicData>
                  </a:graphic>
                </wp:anchor>
              </w:drawing>
            </w:r>
            <w:r>
              <w:rPr>
                <w:rFonts w:ascii="Times New Roman" w:hAnsi="Times New Roman" w:cs="Times New Roman" w:eastAsiaTheme="minorEastAsia"/>
                <w:b/>
                <w:kern w:val="0"/>
                <w:sz w:val="24"/>
                <w:szCs w:val="24"/>
                <w14:ligatures w14:val="none"/>
              </w:rPr>
              <w:t>CHỦ TỊCH</w:t>
            </w:r>
          </w:p>
          <w:p w14:paraId="0E907BE1">
            <w:pPr>
              <w:spacing w:line="276" w:lineRule="auto"/>
              <w:jc w:val="center"/>
              <w:rPr>
                <w:rFonts w:hint="default" w:ascii="Times New Roman" w:hAnsi="Times New Roman" w:cs="Times New Roman" w:eastAsiaTheme="minorEastAsia"/>
                <w:b/>
                <w:bCs/>
                <w:kern w:val="0"/>
                <w:sz w:val="28"/>
                <w:szCs w:val="28"/>
                <w:lang w:val="en-US"/>
                <w14:ligatures w14:val="none"/>
              </w:rPr>
            </w:pPr>
          </w:p>
          <w:p w14:paraId="3F94B053">
            <w:pPr>
              <w:spacing w:line="276" w:lineRule="auto"/>
              <w:jc w:val="center"/>
              <w:rPr>
                <w:rFonts w:ascii="Times New Roman" w:hAnsi="Times New Roman" w:cs="Times New Roman" w:eastAsiaTheme="minorEastAsia"/>
                <w:b/>
                <w:bCs/>
                <w:kern w:val="0"/>
                <w:sz w:val="28"/>
                <w:szCs w:val="28"/>
                <w14:ligatures w14:val="none"/>
              </w:rPr>
            </w:pPr>
          </w:p>
          <w:p w14:paraId="16B3767F">
            <w:pPr>
              <w:spacing w:line="276" w:lineRule="auto"/>
              <w:jc w:val="center"/>
              <w:rPr>
                <w:rFonts w:ascii="Times New Roman" w:hAnsi="Times New Roman" w:cs="Times New Roman" w:eastAsiaTheme="minorEastAsia"/>
                <w:b/>
                <w:bCs/>
                <w:kern w:val="0"/>
                <w:sz w:val="28"/>
                <w:szCs w:val="28"/>
                <w14:ligatures w14:val="none"/>
              </w:rPr>
            </w:pPr>
          </w:p>
          <w:p w14:paraId="09C246AC">
            <w:pPr>
              <w:spacing w:line="276" w:lineRule="auto"/>
              <w:jc w:val="center"/>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b/>
                <w:bCs/>
                <w:kern w:val="0"/>
                <w:sz w:val="28"/>
                <w:szCs w:val="28"/>
                <w14:ligatures w14:val="none"/>
              </w:rPr>
              <w:t xml:space="preserve"> Vũ Thị Minh Huệ</w:t>
            </w:r>
          </w:p>
        </w:tc>
      </w:tr>
    </w:tbl>
    <w:p w14:paraId="4F73B628">
      <w:pPr>
        <w:spacing w:line="276" w:lineRule="auto"/>
        <w:rPr>
          <w:rFonts w:ascii="Times New Roman" w:hAnsi="Times New Roman" w:cs="Times New Roman"/>
          <w:sz w:val="28"/>
          <w:szCs w:val="28"/>
        </w:rPr>
      </w:pPr>
    </w:p>
    <w:p w14:paraId="5F8AA97A">
      <w:pPr>
        <w:spacing w:line="276" w:lineRule="auto"/>
        <w:rPr>
          <w:rFonts w:ascii="Times New Roman" w:hAnsi="Times New Roman" w:cs="Times New Roman"/>
          <w:sz w:val="28"/>
          <w:szCs w:val="28"/>
        </w:rPr>
      </w:pPr>
    </w:p>
    <w:p w14:paraId="0FEA4D10">
      <w:pPr>
        <w:spacing w:line="276" w:lineRule="auto"/>
        <w:rPr>
          <w:rFonts w:ascii="Times New Roman" w:hAnsi="Times New Roman" w:cs="Times New Roman"/>
          <w:sz w:val="28"/>
          <w:szCs w:val="28"/>
        </w:rPr>
      </w:pPr>
    </w:p>
    <w:p w14:paraId="190B4C5F">
      <w:pPr>
        <w:spacing w:line="276" w:lineRule="auto"/>
        <w:rPr>
          <w:rFonts w:ascii="Times New Roman" w:hAnsi="Times New Roman" w:cs="Times New Roman"/>
          <w:sz w:val="28"/>
          <w:szCs w:val="28"/>
        </w:rPr>
      </w:pPr>
    </w:p>
    <w:p w14:paraId="28171E98">
      <w:pPr>
        <w:spacing w:line="276" w:lineRule="auto"/>
        <w:rPr>
          <w:rFonts w:ascii="Times New Roman" w:hAnsi="Times New Roman" w:cs="Times New Roman"/>
          <w:sz w:val="28"/>
          <w:szCs w:val="28"/>
        </w:rPr>
      </w:pPr>
    </w:p>
    <w:p w14:paraId="2A47E942">
      <w:pPr>
        <w:spacing w:line="276" w:lineRule="auto"/>
        <w:rPr>
          <w:rFonts w:ascii="Times New Roman" w:hAnsi="Times New Roman" w:cs="Times New Roman"/>
          <w:sz w:val="28"/>
          <w:szCs w:val="28"/>
        </w:rPr>
      </w:pPr>
    </w:p>
    <w:p w14:paraId="76F2C102">
      <w:pPr>
        <w:spacing w:line="276" w:lineRule="auto"/>
        <w:rPr>
          <w:rFonts w:ascii="Times New Roman" w:hAnsi="Times New Roman" w:cs="Times New Roman"/>
          <w:sz w:val="28"/>
          <w:szCs w:val="28"/>
        </w:rPr>
      </w:pPr>
    </w:p>
    <w:p w14:paraId="04DC5BC8">
      <w:pPr>
        <w:spacing w:line="276" w:lineRule="auto"/>
        <w:rPr>
          <w:rFonts w:ascii="Times New Roman" w:hAnsi="Times New Roman" w:cs="Times New Roman"/>
          <w:sz w:val="28"/>
          <w:szCs w:val="28"/>
        </w:rPr>
      </w:pPr>
    </w:p>
    <w:p w14:paraId="3255CFA8">
      <w:pPr>
        <w:spacing w:line="276" w:lineRule="auto"/>
        <w:rPr>
          <w:rFonts w:ascii="Times New Roman" w:hAnsi="Times New Roman" w:cs="Times New Roman"/>
          <w:sz w:val="28"/>
          <w:szCs w:val="28"/>
        </w:rPr>
      </w:pPr>
    </w:p>
    <w:p w14:paraId="6BDB9FC7">
      <w:pPr>
        <w:spacing w:line="276" w:lineRule="auto"/>
        <w:rPr>
          <w:rFonts w:ascii="Times New Roman" w:hAnsi="Times New Roman" w:cs="Times New Roman"/>
          <w:sz w:val="28"/>
          <w:szCs w:val="28"/>
        </w:rPr>
      </w:pPr>
    </w:p>
    <w:p w14:paraId="47EF6EDB">
      <w:pPr>
        <w:spacing w:line="276" w:lineRule="auto"/>
        <w:rPr>
          <w:rFonts w:ascii="Times New Roman" w:hAnsi="Times New Roman" w:cs="Times New Roman"/>
          <w:sz w:val="28"/>
          <w:szCs w:val="28"/>
        </w:rPr>
      </w:pPr>
    </w:p>
    <w:p w14:paraId="1134CFA8">
      <w:pPr>
        <w:spacing w:line="276" w:lineRule="auto"/>
        <w:rPr>
          <w:rFonts w:ascii="Times New Roman" w:hAnsi="Times New Roman" w:cs="Times New Roman"/>
          <w:sz w:val="28"/>
          <w:szCs w:val="28"/>
        </w:rPr>
      </w:pPr>
    </w:p>
    <w:p w14:paraId="06A01D16">
      <w:pPr>
        <w:spacing w:line="276" w:lineRule="auto"/>
        <w:rPr>
          <w:rFonts w:ascii="Times New Roman" w:hAnsi="Times New Roman" w:cs="Times New Roman"/>
          <w:sz w:val="28"/>
          <w:szCs w:val="28"/>
        </w:rPr>
      </w:pPr>
    </w:p>
    <w:p w14:paraId="59B1EEBE">
      <w:pPr>
        <w:spacing w:line="276" w:lineRule="auto"/>
        <w:rPr>
          <w:rFonts w:ascii="Times New Roman" w:hAnsi="Times New Roman" w:cs="Times New Roman"/>
          <w:sz w:val="28"/>
          <w:szCs w:val="28"/>
        </w:rPr>
      </w:pPr>
    </w:p>
    <w:p w14:paraId="77A3EDFF">
      <w:pPr>
        <w:spacing w:line="276" w:lineRule="auto"/>
        <w:rPr>
          <w:rFonts w:ascii="Times New Roman" w:hAnsi="Times New Roman" w:cs="Times New Roman"/>
          <w:sz w:val="28"/>
          <w:szCs w:val="28"/>
        </w:rPr>
      </w:pPr>
    </w:p>
    <w:p w14:paraId="5DD8EFAE">
      <w:pPr>
        <w:spacing w:line="276" w:lineRule="auto"/>
        <w:rPr>
          <w:rFonts w:ascii="Times New Roman" w:hAnsi="Times New Roman" w:cs="Times New Roman"/>
          <w:sz w:val="28"/>
          <w:szCs w:val="28"/>
        </w:rPr>
      </w:pPr>
    </w:p>
    <w:p w14:paraId="67BD292D">
      <w:pPr>
        <w:spacing w:line="276" w:lineRule="auto"/>
        <w:rPr>
          <w:rFonts w:ascii="Times New Roman" w:hAnsi="Times New Roman" w:cs="Times New Roman"/>
          <w:sz w:val="28"/>
          <w:szCs w:val="28"/>
        </w:rPr>
      </w:pPr>
    </w:p>
    <w:p w14:paraId="11158C5B">
      <w:pPr>
        <w:spacing w:line="276" w:lineRule="auto"/>
        <w:rPr>
          <w:rFonts w:ascii="Times New Roman" w:hAnsi="Times New Roman" w:cs="Times New Roman"/>
          <w:sz w:val="28"/>
          <w:szCs w:val="28"/>
        </w:rPr>
      </w:pPr>
    </w:p>
    <w:p w14:paraId="49114B89">
      <w:pPr>
        <w:spacing w:line="276" w:lineRule="auto"/>
        <w:rPr>
          <w:rFonts w:ascii="Times New Roman" w:hAnsi="Times New Roman" w:cs="Times New Roman"/>
          <w:sz w:val="28"/>
          <w:szCs w:val="28"/>
        </w:rPr>
      </w:pPr>
    </w:p>
    <w:p w14:paraId="523FC1D2">
      <w:pPr>
        <w:spacing w:line="276" w:lineRule="auto"/>
        <w:rPr>
          <w:rFonts w:ascii="Times New Roman" w:hAnsi="Times New Roman" w:cs="Times New Roman"/>
          <w:sz w:val="28"/>
          <w:szCs w:val="28"/>
        </w:rPr>
      </w:pPr>
      <w:bookmarkStart w:id="0" w:name="_GoBack"/>
      <w:bookmarkEnd w:id="0"/>
    </w:p>
    <w:p w14:paraId="15D00B62">
      <w:pPr>
        <w:spacing w:line="276" w:lineRule="auto"/>
        <w:rPr>
          <w:rFonts w:ascii="Times New Roman" w:hAnsi="Times New Roman" w:cs="Times New Roman"/>
          <w:sz w:val="28"/>
          <w:szCs w:val="28"/>
        </w:rPr>
      </w:pPr>
    </w:p>
    <w:p w14:paraId="2F9E4640">
      <w:pPr>
        <w:spacing w:line="276"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HOẠCH THI ĐUA CỤ THỂ NĂM HỌC 2025-2026</w:t>
      </w:r>
    </w:p>
    <w:p w14:paraId="427C0682">
      <w:pPr>
        <w:spacing w:line="276" w:lineRule="auto"/>
        <w:jc w:val="center"/>
        <w:rPr>
          <w:rFonts w:ascii="Times New Roman" w:hAnsi="Times New Roman" w:cs="Times New Roman"/>
          <w:sz w:val="28"/>
          <w:szCs w:val="28"/>
        </w:rPr>
      </w:pPr>
      <w:r>
        <w:rPr>
          <w:rFonts w:ascii="Times New Roman" w:hAnsi="Times New Roman" w:cs="Times New Roman"/>
          <w:sz w:val="28"/>
          <w:szCs w:val="28"/>
        </w:rPr>
        <w:t>(Kèm theo Kế hoạch số: 57/KH-THTT ngày 15 tháng  9 năm 2025)</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1292"/>
        <w:gridCol w:w="5528"/>
        <w:gridCol w:w="1554"/>
      </w:tblGrid>
      <w:tr w14:paraId="5032C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dxa"/>
          </w:tcPr>
          <w:p w14:paraId="5E13F005">
            <w:pPr>
              <w:spacing w:line="276" w:lineRule="auto"/>
              <w:jc w:val="center"/>
              <w:rPr>
                <w:rFonts w:ascii="Times New Roman" w:hAnsi="Times New Roman" w:cs="Times New Roman" w:eastAsiaTheme="minorEastAsia"/>
                <w:b/>
                <w:bCs/>
                <w:kern w:val="0"/>
                <w:sz w:val="28"/>
                <w:szCs w:val="28"/>
                <w14:ligatures w14:val="none"/>
              </w:rPr>
            </w:pPr>
            <w:r>
              <w:rPr>
                <w:rFonts w:ascii="Times New Roman" w:hAnsi="Times New Roman" w:cs="Times New Roman" w:eastAsiaTheme="minorEastAsia"/>
                <w:b/>
                <w:bCs/>
                <w:kern w:val="0"/>
                <w:sz w:val="28"/>
                <w:szCs w:val="28"/>
                <w14:ligatures w14:val="none"/>
              </w:rPr>
              <w:t>STT</w:t>
            </w:r>
          </w:p>
        </w:tc>
        <w:tc>
          <w:tcPr>
            <w:tcW w:w="1233" w:type="dxa"/>
          </w:tcPr>
          <w:p w14:paraId="3DEBC982">
            <w:pPr>
              <w:spacing w:line="276" w:lineRule="auto"/>
              <w:jc w:val="center"/>
              <w:rPr>
                <w:rFonts w:ascii="Times New Roman" w:hAnsi="Times New Roman" w:cs="Times New Roman" w:eastAsiaTheme="minorEastAsia"/>
                <w:b/>
                <w:bCs/>
                <w:kern w:val="0"/>
                <w:sz w:val="28"/>
                <w:szCs w:val="28"/>
                <w14:ligatures w14:val="none"/>
              </w:rPr>
            </w:pPr>
            <w:r>
              <w:rPr>
                <w:rFonts w:ascii="Times New Roman" w:hAnsi="Times New Roman" w:cs="Times New Roman" w:eastAsiaTheme="minorEastAsia"/>
                <w:b/>
                <w:bCs/>
                <w:kern w:val="0"/>
                <w:sz w:val="28"/>
                <w:szCs w:val="28"/>
                <w14:ligatures w14:val="none"/>
              </w:rPr>
              <w:t>Tháng</w:t>
            </w:r>
          </w:p>
        </w:tc>
        <w:tc>
          <w:tcPr>
            <w:tcW w:w="5528" w:type="dxa"/>
          </w:tcPr>
          <w:p w14:paraId="199E43F7">
            <w:pPr>
              <w:spacing w:line="276" w:lineRule="auto"/>
              <w:jc w:val="center"/>
              <w:rPr>
                <w:rFonts w:ascii="Times New Roman" w:hAnsi="Times New Roman" w:cs="Times New Roman" w:eastAsiaTheme="minorEastAsia"/>
                <w:b/>
                <w:bCs/>
                <w:kern w:val="0"/>
                <w:sz w:val="28"/>
                <w:szCs w:val="28"/>
                <w14:ligatures w14:val="none"/>
              </w:rPr>
            </w:pPr>
            <w:r>
              <w:rPr>
                <w:rFonts w:ascii="Times New Roman" w:hAnsi="Times New Roman" w:cs="Times New Roman" w:eastAsiaTheme="minorEastAsia"/>
                <w:b/>
                <w:bCs/>
                <w:kern w:val="0"/>
                <w:sz w:val="28"/>
                <w:szCs w:val="28"/>
                <w14:ligatures w14:val="none"/>
              </w:rPr>
              <w:t>Nội dunh hoạt động</w:t>
            </w:r>
          </w:p>
        </w:tc>
        <w:tc>
          <w:tcPr>
            <w:tcW w:w="1554" w:type="dxa"/>
          </w:tcPr>
          <w:p w14:paraId="67A215FF">
            <w:pPr>
              <w:spacing w:line="276" w:lineRule="auto"/>
              <w:jc w:val="center"/>
              <w:rPr>
                <w:rFonts w:ascii="Times New Roman" w:hAnsi="Times New Roman" w:cs="Times New Roman" w:eastAsiaTheme="minorEastAsia"/>
                <w:b/>
                <w:bCs/>
                <w:kern w:val="0"/>
                <w:sz w:val="28"/>
                <w:szCs w:val="28"/>
                <w14:ligatures w14:val="none"/>
              </w:rPr>
            </w:pPr>
            <w:r>
              <w:rPr>
                <w:rFonts w:ascii="Times New Roman" w:hAnsi="Times New Roman" w:cs="Times New Roman" w:eastAsiaTheme="minorEastAsia"/>
                <w:b/>
                <w:bCs/>
                <w:kern w:val="0"/>
                <w:sz w:val="28"/>
                <w:szCs w:val="28"/>
                <w14:ligatures w14:val="none"/>
              </w:rPr>
              <w:t>Điều chỉnh bổ sung</w:t>
            </w:r>
          </w:p>
        </w:tc>
      </w:tr>
      <w:tr w14:paraId="14289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1" w:hRule="atLeast"/>
        </w:trPr>
        <w:tc>
          <w:tcPr>
            <w:tcW w:w="747" w:type="dxa"/>
          </w:tcPr>
          <w:p w14:paraId="60AB67E7">
            <w:pPr>
              <w:spacing w:line="276" w:lineRule="auto"/>
              <w:jc w:val="center"/>
              <w:rPr>
                <w:rFonts w:ascii="Times New Roman" w:hAnsi="Times New Roman" w:cs="Times New Roman" w:eastAsiaTheme="minorEastAsia"/>
                <w:kern w:val="0"/>
                <w:sz w:val="28"/>
                <w:szCs w:val="28"/>
                <w14:ligatures w14:val="none"/>
              </w:rPr>
            </w:pPr>
          </w:p>
          <w:p w14:paraId="12CC9D55">
            <w:pPr>
              <w:spacing w:line="276" w:lineRule="auto"/>
              <w:jc w:val="both"/>
              <w:rPr>
                <w:rFonts w:ascii="Times New Roman" w:hAnsi="Times New Roman" w:cs="Times New Roman" w:eastAsiaTheme="minorEastAsia"/>
                <w:kern w:val="0"/>
                <w:sz w:val="28"/>
                <w:szCs w:val="28"/>
                <w14:ligatures w14:val="none"/>
              </w:rPr>
            </w:pPr>
          </w:p>
          <w:p w14:paraId="1FC965BE">
            <w:pPr>
              <w:spacing w:line="276" w:lineRule="auto"/>
              <w:jc w:val="center"/>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1</w:t>
            </w:r>
          </w:p>
          <w:p w14:paraId="18E8FFA9">
            <w:pPr>
              <w:spacing w:line="276" w:lineRule="auto"/>
              <w:jc w:val="center"/>
              <w:rPr>
                <w:rFonts w:ascii="Times New Roman" w:hAnsi="Times New Roman" w:cs="Times New Roman" w:eastAsiaTheme="minorEastAsia"/>
                <w:kern w:val="0"/>
                <w:sz w:val="28"/>
                <w:szCs w:val="28"/>
                <w14:ligatures w14:val="none"/>
              </w:rPr>
            </w:pPr>
          </w:p>
          <w:p w14:paraId="73FE202F">
            <w:pPr>
              <w:spacing w:line="276" w:lineRule="auto"/>
              <w:jc w:val="center"/>
              <w:rPr>
                <w:rFonts w:ascii="Times New Roman" w:hAnsi="Times New Roman" w:cs="Times New Roman" w:eastAsiaTheme="minorEastAsia"/>
                <w:kern w:val="0"/>
                <w:sz w:val="28"/>
                <w:szCs w:val="28"/>
                <w14:ligatures w14:val="none"/>
              </w:rPr>
            </w:pPr>
          </w:p>
          <w:p w14:paraId="7C1CE978">
            <w:pPr>
              <w:spacing w:line="276" w:lineRule="auto"/>
              <w:jc w:val="center"/>
              <w:rPr>
                <w:rFonts w:ascii="Times New Roman" w:hAnsi="Times New Roman" w:cs="Times New Roman" w:eastAsiaTheme="minorEastAsia"/>
                <w:kern w:val="0"/>
                <w:sz w:val="28"/>
                <w:szCs w:val="28"/>
                <w14:ligatures w14:val="none"/>
              </w:rPr>
            </w:pPr>
          </w:p>
          <w:p w14:paraId="2F978D2B">
            <w:pPr>
              <w:spacing w:line="276" w:lineRule="auto"/>
              <w:jc w:val="center"/>
              <w:rPr>
                <w:rFonts w:ascii="Times New Roman" w:hAnsi="Times New Roman" w:cs="Times New Roman" w:eastAsiaTheme="minorEastAsia"/>
                <w:kern w:val="0"/>
                <w:sz w:val="28"/>
                <w:szCs w:val="28"/>
                <w14:ligatures w14:val="none"/>
              </w:rPr>
            </w:pPr>
          </w:p>
          <w:p w14:paraId="41CF7ABF">
            <w:pPr>
              <w:spacing w:line="276" w:lineRule="auto"/>
              <w:jc w:val="center"/>
              <w:rPr>
                <w:rFonts w:ascii="Times New Roman" w:hAnsi="Times New Roman" w:cs="Times New Roman" w:eastAsiaTheme="minorEastAsia"/>
                <w:kern w:val="0"/>
                <w:sz w:val="28"/>
                <w:szCs w:val="28"/>
                <w14:ligatures w14:val="none"/>
              </w:rPr>
            </w:pPr>
          </w:p>
          <w:p w14:paraId="5007B2BD">
            <w:pPr>
              <w:spacing w:line="276" w:lineRule="auto"/>
              <w:jc w:val="both"/>
              <w:rPr>
                <w:rFonts w:ascii="Times New Roman" w:hAnsi="Times New Roman" w:cs="Times New Roman" w:eastAsiaTheme="minorEastAsia"/>
                <w:kern w:val="0"/>
                <w:sz w:val="28"/>
                <w:szCs w:val="28"/>
                <w14:ligatures w14:val="none"/>
              </w:rPr>
            </w:pPr>
          </w:p>
          <w:p w14:paraId="7A6629B2">
            <w:pPr>
              <w:spacing w:line="276" w:lineRule="auto"/>
              <w:jc w:val="center"/>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2</w:t>
            </w:r>
          </w:p>
          <w:p w14:paraId="7813D4FB">
            <w:pPr>
              <w:spacing w:line="276" w:lineRule="auto"/>
              <w:jc w:val="center"/>
              <w:rPr>
                <w:rFonts w:ascii="Times New Roman" w:hAnsi="Times New Roman" w:cs="Times New Roman" w:eastAsiaTheme="minorEastAsia"/>
                <w:kern w:val="0"/>
                <w:sz w:val="28"/>
                <w:szCs w:val="28"/>
                <w14:ligatures w14:val="none"/>
              </w:rPr>
            </w:pPr>
          </w:p>
          <w:p w14:paraId="159D5367">
            <w:pPr>
              <w:spacing w:line="276" w:lineRule="auto"/>
              <w:jc w:val="center"/>
              <w:rPr>
                <w:rFonts w:ascii="Times New Roman" w:hAnsi="Times New Roman" w:cs="Times New Roman" w:eastAsiaTheme="minorEastAsia"/>
                <w:kern w:val="0"/>
                <w:sz w:val="28"/>
                <w:szCs w:val="28"/>
                <w14:ligatures w14:val="none"/>
              </w:rPr>
            </w:pPr>
          </w:p>
          <w:p w14:paraId="30122767">
            <w:pPr>
              <w:spacing w:line="276" w:lineRule="auto"/>
              <w:jc w:val="center"/>
              <w:rPr>
                <w:rFonts w:ascii="Times New Roman" w:hAnsi="Times New Roman" w:cs="Times New Roman" w:eastAsiaTheme="minorEastAsia"/>
                <w:kern w:val="0"/>
                <w:sz w:val="28"/>
                <w:szCs w:val="28"/>
                <w14:ligatures w14:val="none"/>
              </w:rPr>
            </w:pPr>
          </w:p>
          <w:p w14:paraId="656437F7">
            <w:pPr>
              <w:spacing w:line="276" w:lineRule="auto"/>
              <w:jc w:val="center"/>
              <w:rPr>
                <w:rFonts w:ascii="Times New Roman" w:hAnsi="Times New Roman" w:cs="Times New Roman" w:eastAsiaTheme="minorEastAsia"/>
                <w:kern w:val="0"/>
                <w:sz w:val="28"/>
                <w:szCs w:val="28"/>
                <w14:ligatures w14:val="none"/>
              </w:rPr>
            </w:pPr>
          </w:p>
          <w:p w14:paraId="07BF2387">
            <w:pPr>
              <w:spacing w:line="276" w:lineRule="auto"/>
              <w:jc w:val="center"/>
              <w:rPr>
                <w:rFonts w:ascii="Times New Roman" w:hAnsi="Times New Roman" w:cs="Times New Roman" w:eastAsiaTheme="minorEastAsia"/>
                <w:kern w:val="0"/>
                <w:sz w:val="28"/>
                <w:szCs w:val="28"/>
                <w14:ligatures w14:val="none"/>
              </w:rPr>
            </w:pPr>
          </w:p>
          <w:p w14:paraId="2ADB73E4">
            <w:pPr>
              <w:spacing w:line="276" w:lineRule="auto"/>
              <w:jc w:val="center"/>
              <w:rPr>
                <w:rFonts w:ascii="Times New Roman" w:hAnsi="Times New Roman" w:cs="Times New Roman" w:eastAsiaTheme="minorEastAsia"/>
                <w:kern w:val="0"/>
                <w:sz w:val="28"/>
                <w:szCs w:val="28"/>
                <w14:ligatures w14:val="none"/>
              </w:rPr>
            </w:pPr>
          </w:p>
          <w:p w14:paraId="6BFBDCD1">
            <w:pPr>
              <w:spacing w:line="276" w:lineRule="auto"/>
              <w:jc w:val="center"/>
              <w:rPr>
                <w:rFonts w:ascii="Times New Roman" w:hAnsi="Times New Roman" w:cs="Times New Roman" w:eastAsiaTheme="minorEastAsia"/>
                <w:kern w:val="0"/>
                <w:sz w:val="28"/>
                <w:szCs w:val="28"/>
                <w14:ligatures w14:val="none"/>
              </w:rPr>
            </w:pPr>
          </w:p>
          <w:p w14:paraId="61AA34E2">
            <w:pPr>
              <w:spacing w:line="276" w:lineRule="auto"/>
              <w:jc w:val="center"/>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3</w:t>
            </w:r>
          </w:p>
          <w:p w14:paraId="0EB8EE73">
            <w:pPr>
              <w:spacing w:line="276" w:lineRule="auto"/>
              <w:jc w:val="center"/>
              <w:rPr>
                <w:rFonts w:ascii="Times New Roman" w:hAnsi="Times New Roman" w:cs="Times New Roman" w:eastAsiaTheme="minorEastAsia"/>
                <w:kern w:val="0"/>
                <w:sz w:val="28"/>
                <w:szCs w:val="28"/>
                <w14:ligatures w14:val="none"/>
              </w:rPr>
            </w:pPr>
          </w:p>
          <w:p w14:paraId="0EACC80C">
            <w:pPr>
              <w:spacing w:line="276" w:lineRule="auto"/>
              <w:jc w:val="center"/>
              <w:rPr>
                <w:rFonts w:ascii="Times New Roman" w:hAnsi="Times New Roman" w:cs="Times New Roman" w:eastAsiaTheme="minorEastAsia"/>
                <w:kern w:val="0"/>
                <w:sz w:val="28"/>
                <w:szCs w:val="28"/>
                <w14:ligatures w14:val="none"/>
              </w:rPr>
            </w:pPr>
          </w:p>
          <w:p w14:paraId="661A31B4">
            <w:pPr>
              <w:spacing w:line="276" w:lineRule="auto"/>
              <w:jc w:val="center"/>
              <w:rPr>
                <w:rFonts w:ascii="Times New Roman" w:hAnsi="Times New Roman" w:cs="Times New Roman" w:eastAsiaTheme="minorEastAsia"/>
                <w:kern w:val="0"/>
                <w:sz w:val="28"/>
                <w:szCs w:val="28"/>
                <w14:ligatures w14:val="none"/>
              </w:rPr>
            </w:pPr>
          </w:p>
          <w:p w14:paraId="726BBFCB">
            <w:pPr>
              <w:spacing w:line="276" w:lineRule="auto"/>
              <w:jc w:val="center"/>
              <w:rPr>
                <w:rFonts w:ascii="Times New Roman" w:hAnsi="Times New Roman" w:cs="Times New Roman" w:eastAsiaTheme="minorEastAsia"/>
                <w:kern w:val="0"/>
                <w:sz w:val="28"/>
                <w:szCs w:val="28"/>
                <w14:ligatures w14:val="none"/>
              </w:rPr>
            </w:pPr>
          </w:p>
          <w:p w14:paraId="4B2B036D">
            <w:pPr>
              <w:spacing w:line="276" w:lineRule="auto"/>
              <w:jc w:val="center"/>
              <w:rPr>
                <w:rFonts w:ascii="Times New Roman" w:hAnsi="Times New Roman" w:cs="Times New Roman" w:eastAsiaTheme="minorEastAsia"/>
                <w:kern w:val="0"/>
                <w:sz w:val="28"/>
                <w:szCs w:val="28"/>
                <w14:ligatures w14:val="none"/>
              </w:rPr>
            </w:pPr>
          </w:p>
          <w:p w14:paraId="4DDBDAC8">
            <w:pPr>
              <w:spacing w:line="276" w:lineRule="auto"/>
              <w:jc w:val="center"/>
              <w:rPr>
                <w:rFonts w:ascii="Times New Roman" w:hAnsi="Times New Roman" w:cs="Times New Roman" w:eastAsiaTheme="minorEastAsia"/>
                <w:kern w:val="0"/>
                <w:sz w:val="28"/>
                <w:szCs w:val="28"/>
                <w14:ligatures w14:val="none"/>
              </w:rPr>
            </w:pPr>
          </w:p>
          <w:p w14:paraId="6ABE0113">
            <w:pPr>
              <w:spacing w:line="276" w:lineRule="auto"/>
              <w:jc w:val="center"/>
              <w:rPr>
                <w:rFonts w:ascii="Times New Roman" w:hAnsi="Times New Roman" w:cs="Times New Roman" w:eastAsiaTheme="minorEastAsia"/>
                <w:kern w:val="0"/>
                <w:sz w:val="28"/>
                <w:szCs w:val="28"/>
                <w14:ligatures w14:val="none"/>
              </w:rPr>
            </w:pPr>
          </w:p>
          <w:p w14:paraId="1EEBDBDF">
            <w:pPr>
              <w:spacing w:line="276" w:lineRule="auto"/>
              <w:jc w:val="center"/>
              <w:rPr>
                <w:rFonts w:ascii="Times New Roman" w:hAnsi="Times New Roman" w:cs="Times New Roman" w:eastAsiaTheme="minorEastAsia"/>
                <w:kern w:val="0"/>
                <w:sz w:val="28"/>
                <w:szCs w:val="28"/>
                <w14:ligatures w14:val="none"/>
              </w:rPr>
            </w:pPr>
          </w:p>
          <w:p w14:paraId="7B7F760E">
            <w:pPr>
              <w:spacing w:line="276" w:lineRule="auto"/>
              <w:jc w:val="center"/>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4</w:t>
            </w:r>
          </w:p>
          <w:p w14:paraId="4A55EE37">
            <w:pPr>
              <w:spacing w:line="276" w:lineRule="auto"/>
              <w:jc w:val="center"/>
              <w:rPr>
                <w:rFonts w:ascii="Times New Roman" w:hAnsi="Times New Roman" w:cs="Times New Roman" w:eastAsiaTheme="minorEastAsia"/>
                <w:kern w:val="0"/>
                <w:sz w:val="28"/>
                <w:szCs w:val="28"/>
                <w14:ligatures w14:val="none"/>
              </w:rPr>
            </w:pPr>
          </w:p>
          <w:p w14:paraId="74F19180">
            <w:pPr>
              <w:spacing w:line="276" w:lineRule="auto"/>
              <w:jc w:val="center"/>
              <w:rPr>
                <w:rFonts w:ascii="Times New Roman" w:hAnsi="Times New Roman" w:cs="Times New Roman" w:eastAsiaTheme="minorEastAsia"/>
                <w:kern w:val="0"/>
                <w:sz w:val="28"/>
                <w:szCs w:val="28"/>
                <w14:ligatures w14:val="none"/>
              </w:rPr>
            </w:pPr>
          </w:p>
          <w:p w14:paraId="12705C14">
            <w:pPr>
              <w:spacing w:line="276" w:lineRule="auto"/>
              <w:jc w:val="center"/>
              <w:rPr>
                <w:rFonts w:ascii="Times New Roman" w:hAnsi="Times New Roman" w:cs="Times New Roman" w:eastAsiaTheme="minorEastAsia"/>
                <w:kern w:val="0"/>
                <w:sz w:val="28"/>
                <w:szCs w:val="28"/>
                <w14:ligatures w14:val="none"/>
              </w:rPr>
            </w:pPr>
          </w:p>
          <w:p w14:paraId="57D1A0A8">
            <w:pPr>
              <w:spacing w:line="276" w:lineRule="auto"/>
              <w:jc w:val="center"/>
              <w:rPr>
                <w:rFonts w:ascii="Times New Roman" w:hAnsi="Times New Roman" w:cs="Times New Roman" w:eastAsiaTheme="minorEastAsia"/>
                <w:kern w:val="0"/>
                <w:sz w:val="28"/>
                <w:szCs w:val="28"/>
                <w14:ligatures w14:val="none"/>
              </w:rPr>
            </w:pPr>
          </w:p>
          <w:p w14:paraId="3775DE32">
            <w:pPr>
              <w:spacing w:line="276" w:lineRule="auto"/>
              <w:jc w:val="center"/>
              <w:rPr>
                <w:rFonts w:ascii="Times New Roman" w:hAnsi="Times New Roman" w:cs="Times New Roman" w:eastAsiaTheme="minorEastAsia"/>
                <w:kern w:val="0"/>
                <w:sz w:val="28"/>
                <w:szCs w:val="28"/>
                <w14:ligatures w14:val="none"/>
              </w:rPr>
            </w:pPr>
          </w:p>
          <w:p w14:paraId="2925FBB5">
            <w:pPr>
              <w:spacing w:line="276" w:lineRule="auto"/>
              <w:jc w:val="center"/>
              <w:rPr>
                <w:rFonts w:ascii="Times New Roman" w:hAnsi="Times New Roman" w:cs="Times New Roman" w:eastAsiaTheme="minorEastAsia"/>
                <w:kern w:val="0"/>
                <w:sz w:val="28"/>
                <w:szCs w:val="28"/>
                <w14:ligatures w14:val="none"/>
              </w:rPr>
            </w:pPr>
          </w:p>
          <w:p w14:paraId="621AA4D1">
            <w:pPr>
              <w:spacing w:line="276" w:lineRule="auto"/>
              <w:jc w:val="center"/>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5</w:t>
            </w:r>
          </w:p>
          <w:p w14:paraId="1790A8A0">
            <w:pPr>
              <w:spacing w:line="276" w:lineRule="auto"/>
              <w:jc w:val="center"/>
              <w:rPr>
                <w:rFonts w:ascii="Times New Roman" w:hAnsi="Times New Roman" w:cs="Times New Roman" w:eastAsiaTheme="minorEastAsia"/>
                <w:kern w:val="0"/>
                <w:sz w:val="28"/>
                <w:szCs w:val="28"/>
                <w14:ligatures w14:val="none"/>
              </w:rPr>
            </w:pPr>
          </w:p>
          <w:p w14:paraId="11725C12">
            <w:pPr>
              <w:spacing w:line="276" w:lineRule="auto"/>
              <w:jc w:val="center"/>
              <w:rPr>
                <w:rFonts w:ascii="Times New Roman" w:hAnsi="Times New Roman" w:cs="Times New Roman" w:eastAsiaTheme="minorEastAsia"/>
                <w:kern w:val="0"/>
                <w:sz w:val="28"/>
                <w:szCs w:val="28"/>
                <w14:ligatures w14:val="none"/>
              </w:rPr>
            </w:pPr>
          </w:p>
          <w:p w14:paraId="01372A53">
            <w:pPr>
              <w:spacing w:line="276" w:lineRule="auto"/>
              <w:jc w:val="center"/>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mc:AlternateContent>
                <mc:Choice Requires="wps">
                  <w:drawing>
                    <wp:anchor distT="0" distB="0" distL="114300" distR="114300" simplePos="0" relativeHeight="251670528" behindDoc="0" locked="0" layoutInCell="1" allowOverlap="1">
                      <wp:simplePos x="0" y="0"/>
                      <wp:positionH relativeFrom="column">
                        <wp:posOffset>-74930</wp:posOffset>
                      </wp:positionH>
                      <wp:positionV relativeFrom="paragraph">
                        <wp:posOffset>240030</wp:posOffset>
                      </wp:positionV>
                      <wp:extent cx="5750560" cy="0"/>
                      <wp:effectExtent l="0" t="0" r="0" b="0"/>
                      <wp:wrapNone/>
                      <wp:docPr id="1255695938" name="Straight Connector 12"/>
                      <wp:cNvGraphicFramePr/>
                      <a:graphic xmlns:a="http://schemas.openxmlformats.org/drawingml/2006/main">
                        <a:graphicData uri="http://schemas.microsoft.com/office/word/2010/wordprocessingShape">
                          <wps:wsp>
                            <wps:cNvCnPr/>
                            <wps:spPr>
                              <a:xfrm>
                                <a:off x="0" y="0"/>
                                <a:ext cx="575080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12" o:spid="_x0000_s1026" o:spt="20" style="position:absolute;left:0pt;margin-left:-5.9pt;margin-top:18.9pt;height:0pt;width:452.8pt;z-index:251670528;mso-width-relative:page;mso-height-relative:page;" filled="f" stroked="t" coordsize="21600,21600" o:gfxdata="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cdOs1gAAAAkBAAAPAAAAAAAA&#10;AAEAIAAAACIAAABkcnMvZG93bnJldi54bWxQSwECFAAUAAAACACHTuJA5CXgmdsBAAC+AwAADgAA&#10;AAAAAAABACAAAAAlAQAAZHJzL2Uyb0RvYy54bWxQSwUGAAAAAAYABgBZAQAAcgUAAAAA&#10;">
                      <v:fill on="f" focussize="0,0"/>
                      <v:stroke weight="0.5pt" color="#000000 [3200]" miterlimit="8" joinstyle="miter"/>
                      <v:imagedata o:title=""/>
                      <o:lock v:ext="edit" aspectratio="f"/>
                    </v:line>
                  </w:pict>
                </mc:Fallback>
              </mc:AlternateContent>
            </w:r>
          </w:p>
          <w:p w14:paraId="2F8908AB">
            <w:pPr>
              <w:spacing w:line="276" w:lineRule="auto"/>
              <w:jc w:val="center"/>
              <w:rPr>
                <w:rFonts w:ascii="Times New Roman" w:hAnsi="Times New Roman" w:cs="Times New Roman" w:eastAsiaTheme="minorEastAsia"/>
                <w:kern w:val="0"/>
                <w:sz w:val="28"/>
                <w:szCs w:val="28"/>
                <w14:ligatures w14:val="none"/>
              </w:rPr>
            </w:pPr>
          </w:p>
          <w:p w14:paraId="2067F128">
            <w:pPr>
              <w:spacing w:line="276" w:lineRule="auto"/>
              <w:jc w:val="center"/>
              <w:rPr>
                <w:rFonts w:ascii="Times New Roman" w:hAnsi="Times New Roman" w:cs="Times New Roman" w:eastAsiaTheme="minorEastAsia"/>
                <w:kern w:val="0"/>
                <w:sz w:val="28"/>
                <w:szCs w:val="28"/>
                <w14:ligatures w14:val="none"/>
              </w:rPr>
            </w:pPr>
          </w:p>
          <w:p w14:paraId="0A7CD05F">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6</w:t>
            </w:r>
          </w:p>
          <w:p w14:paraId="083819BA">
            <w:pPr>
              <w:spacing w:line="276" w:lineRule="auto"/>
              <w:jc w:val="center"/>
              <w:rPr>
                <w:rFonts w:ascii="Times New Roman" w:hAnsi="Times New Roman" w:cs="Times New Roman" w:eastAsiaTheme="minorEastAsia"/>
                <w:kern w:val="0"/>
                <w:sz w:val="28"/>
                <w:szCs w:val="28"/>
                <w14:ligatures w14:val="none"/>
              </w:rPr>
            </w:pPr>
          </w:p>
          <w:p w14:paraId="06468D34">
            <w:pPr>
              <w:spacing w:line="276" w:lineRule="auto"/>
              <w:jc w:val="center"/>
              <w:rPr>
                <w:rFonts w:ascii="Times New Roman" w:hAnsi="Times New Roman" w:cs="Times New Roman" w:eastAsiaTheme="minorEastAsia"/>
                <w:kern w:val="0"/>
                <w:sz w:val="28"/>
                <w:szCs w:val="28"/>
                <w14:ligatures w14:val="none"/>
              </w:rPr>
            </w:pPr>
          </w:p>
          <w:p w14:paraId="34DACA82">
            <w:pPr>
              <w:spacing w:line="276" w:lineRule="auto"/>
              <w:jc w:val="center"/>
              <w:rPr>
                <w:rFonts w:ascii="Times New Roman" w:hAnsi="Times New Roman" w:cs="Times New Roman" w:eastAsiaTheme="minorEastAsia"/>
                <w:kern w:val="0"/>
                <w:sz w:val="28"/>
                <w:szCs w:val="28"/>
                <w14:ligatures w14:val="none"/>
              </w:rPr>
            </w:pPr>
          </w:p>
          <w:p w14:paraId="7E26268D">
            <w:pPr>
              <w:spacing w:line="276" w:lineRule="auto"/>
              <w:jc w:val="center"/>
              <w:rPr>
                <w:rFonts w:ascii="Times New Roman" w:hAnsi="Times New Roman" w:cs="Times New Roman" w:eastAsiaTheme="minorEastAsia"/>
                <w:kern w:val="0"/>
                <w:sz w:val="28"/>
                <w:szCs w:val="28"/>
                <w14:ligatures w14:val="none"/>
              </w:rPr>
            </w:pPr>
          </w:p>
          <w:p w14:paraId="1992E184">
            <w:pPr>
              <w:spacing w:line="276" w:lineRule="auto"/>
              <w:jc w:val="center"/>
              <w:rPr>
                <w:rFonts w:ascii="Times New Roman" w:hAnsi="Times New Roman" w:cs="Times New Roman" w:eastAsiaTheme="minorEastAsia"/>
                <w:kern w:val="0"/>
                <w:sz w:val="28"/>
                <w:szCs w:val="28"/>
                <w14:ligatures w14:val="none"/>
              </w:rPr>
            </w:pPr>
          </w:p>
          <w:p w14:paraId="5E2E16CB">
            <w:pPr>
              <w:spacing w:line="276" w:lineRule="auto"/>
              <w:jc w:val="center"/>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7</w:t>
            </w:r>
          </w:p>
          <w:p w14:paraId="482207B1">
            <w:pPr>
              <w:spacing w:line="276" w:lineRule="auto"/>
              <w:jc w:val="center"/>
              <w:rPr>
                <w:rFonts w:ascii="Times New Roman" w:hAnsi="Times New Roman" w:cs="Times New Roman" w:eastAsiaTheme="minorEastAsia"/>
                <w:kern w:val="0"/>
                <w:sz w:val="28"/>
                <w:szCs w:val="28"/>
                <w14:ligatures w14:val="none"/>
              </w:rPr>
            </w:pPr>
          </w:p>
          <w:p w14:paraId="4A0FC66F">
            <w:pPr>
              <w:spacing w:line="276" w:lineRule="auto"/>
              <w:jc w:val="center"/>
              <w:rPr>
                <w:rFonts w:ascii="Times New Roman" w:hAnsi="Times New Roman" w:cs="Times New Roman" w:eastAsiaTheme="minorEastAsia"/>
                <w:kern w:val="0"/>
                <w:sz w:val="28"/>
                <w:szCs w:val="28"/>
                <w14:ligatures w14:val="none"/>
              </w:rPr>
            </w:pPr>
          </w:p>
          <w:p w14:paraId="59DE8925">
            <w:pPr>
              <w:spacing w:line="276" w:lineRule="auto"/>
              <w:jc w:val="center"/>
              <w:rPr>
                <w:rFonts w:ascii="Times New Roman" w:hAnsi="Times New Roman" w:cs="Times New Roman" w:eastAsiaTheme="minorEastAsia"/>
                <w:kern w:val="0"/>
                <w:sz w:val="28"/>
                <w:szCs w:val="28"/>
                <w14:ligatures w14:val="none"/>
              </w:rPr>
            </w:pPr>
          </w:p>
          <w:p w14:paraId="405D5E67">
            <w:pPr>
              <w:spacing w:line="276" w:lineRule="auto"/>
              <w:jc w:val="center"/>
              <w:rPr>
                <w:rFonts w:ascii="Times New Roman" w:hAnsi="Times New Roman" w:cs="Times New Roman" w:eastAsiaTheme="minorEastAsia"/>
                <w:kern w:val="0"/>
                <w:sz w:val="28"/>
                <w:szCs w:val="28"/>
                <w14:ligatures w14:val="none"/>
              </w:rPr>
            </w:pPr>
          </w:p>
          <w:p w14:paraId="403E7047">
            <w:pPr>
              <w:spacing w:line="276" w:lineRule="auto"/>
              <w:jc w:val="center"/>
              <w:rPr>
                <w:rFonts w:ascii="Times New Roman" w:hAnsi="Times New Roman" w:cs="Times New Roman" w:eastAsiaTheme="minorEastAsia"/>
                <w:kern w:val="0"/>
                <w:sz w:val="28"/>
                <w:szCs w:val="28"/>
                <w14:ligatures w14:val="none"/>
              </w:rPr>
            </w:pPr>
          </w:p>
          <w:p w14:paraId="0AD17BEE">
            <w:pPr>
              <w:spacing w:line="276" w:lineRule="auto"/>
              <w:jc w:val="center"/>
              <w:rPr>
                <w:rFonts w:ascii="Times New Roman" w:hAnsi="Times New Roman" w:cs="Times New Roman" w:eastAsiaTheme="minorEastAsia"/>
                <w:kern w:val="0"/>
                <w:sz w:val="28"/>
                <w:szCs w:val="28"/>
                <w14:ligatures w14:val="none"/>
              </w:rPr>
            </w:pPr>
          </w:p>
          <w:p w14:paraId="0304E4C8">
            <w:pPr>
              <w:spacing w:line="276" w:lineRule="auto"/>
              <w:jc w:val="center"/>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8</w:t>
            </w:r>
          </w:p>
          <w:p w14:paraId="661A4BF7">
            <w:pPr>
              <w:spacing w:line="276" w:lineRule="auto"/>
              <w:jc w:val="center"/>
              <w:rPr>
                <w:rFonts w:ascii="Times New Roman" w:hAnsi="Times New Roman" w:cs="Times New Roman" w:eastAsiaTheme="minorEastAsia"/>
                <w:kern w:val="0"/>
                <w:sz w:val="28"/>
                <w:szCs w:val="28"/>
                <w14:ligatures w14:val="none"/>
              </w:rPr>
            </w:pPr>
          </w:p>
          <w:p w14:paraId="6D371184">
            <w:pPr>
              <w:spacing w:line="276" w:lineRule="auto"/>
              <w:jc w:val="center"/>
              <w:rPr>
                <w:rFonts w:ascii="Times New Roman" w:hAnsi="Times New Roman" w:cs="Times New Roman" w:eastAsiaTheme="minorEastAsia"/>
                <w:kern w:val="0"/>
                <w:sz w:val="28"/>
                <w:szCs w:val="28"/>
                <w14:ligatures w14:val="none"/>
              </w:rPr>
            </w:pPr>
          </w:p>
          <w:p w14:paraId="6AA2CF35">
            <w:pPr>
              <w:spacing w:line="276" w:lineRule="auto"/>
              <w:jc w:val="center"/>
              <w:rPr>
                <w:rFonts w:ascii="Times New Roman" w:hAnsi="Times New Roman" w:cs="Times New Roman" w:eastAsiaTheme="minorEastAsia"/>
                <w:kern w:val="0"/>
                <w:sz w:val="28"/>
                <w:szCs w:val="28"/>
                <w14:ligatures w14:val="none"/>
              </w:rPr>
            </w:pPr>
          </w:p>
          <w:p w14:paraId="68029263">
            <w:pPr>
              <w:spacing w:line="276" w:lineRule="auto"/>
              <w:jc w:val="center"/>
              <w:rPr>
                <w:rFonts w:ascii="Times New Roman" w:hAnsi="Times New Roman" w:cs="Times New Roman" w:eastAsiaTheme="minorEastAsia"/>
                <w:kern w:val="0"/>
                <w:sz w:val="28"/>
                <w:szCs w:val="28"/>
                <w14:ligatures w14:val="none"/>
              </w:rPr>
            </w:pPr>
          </w:p>
          <w:p w14:paraId="0E64B81E">
            <w:pPr>
              <w:spacing w:line="276" w:lineRule="auto"/>
              <w:jc w:val="center"/>
              <w:rPr>
                <w:rFonts w:ascii="Times New Roman" w:hAnsi="Times New Roman" w:cs="Times New Roman" w:eastAsiaTheme="minorEastAsia"/>
                <w:kern w:val="0"/>
                <w:sz w:val="28"/>
                <w:szCs w:val="28"/>
                <w14:ligatures w14:val="none"/>
              </w:rPr>
            </w:pPr>
          </w:p>
          <w:p w14:paraId="6F456FF3">
            <w:pPr>
              <w:spacing w:line="276" w:lineRule="auto"/>
              <w:jc w:val="center"/>
              <w:rPr>
                <w:rFonts w:ascii="Times New Roman" w:hAnsi="Times New Roman" w:cs="Times New Roman" w:eastAsiaTheme="minorEastAsia"/>
                <w:kern w:val="0"/>
                <w:sz w:val="28"/>
                <w:szCs w:val="28"/>
                <w14:ligatures w14:val="none"/>
              </w:rPr>
            </w:pPr>
          </w:p>
          <w:p w14:paraId="0A4167D9">
            <w:pPr>
              <w:spacing w:line="276" w:lineRule="auto"/>
              <w:jc w:val="center"/>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9</w:t>
            </w:r>
          </w:p>
          <w:p w14:paraId="60210089">
            <w:pPr>
              <w:spacing w:line="276" w:lineRule="auto"/>
              <w:jc w:val="center"/>
              <w:rPr>
                <w:rFonts w:ascii="Times New Roman" w:hAnsi="Times New Roman" w:cs="Times New Roman" w:eastAsiaTheme="minorEastAsia"/>
                <w:kern w:val="0"/>
                <w:sz w:val="28"/>
                <w:szCs w:val="28"/>
                <w14:ligatures w14:val="none"/>
              </w:rPr>
            </w:pPr>
          </w:p>
          <w:p w14:paraId="41515252">
            <w:pPr>
              <w:spacing w:line="276" w:lineRule="auto"/>
              <w:jc w:val="center"/>
              <w:rPr>
                <w:rFonts w:ascii="Times New Roman" w:hAnsi="Times New Roman" w:cs="Times New Roman" w:eastAsiaTheme="minorEastAsia"/>
                <w:kern w:val="0"/>
                <w:sz w:val="28"/>
                <w:szCs w:val="28"/>
                <w14:ligatures w14:val="none"/>
              </w:rPr>
            </w:pPr>
          </w:p>
          <w:p w14:paraId="2BC2AEDB">
            <w:pPr>
              <w:spacing w:line="276" w:lineRule="auto"/>
              <w:jc w:val="center"/>
              <w:rPr>
                <w:rFonts w:ascii="Times New Roman" w:hAnsi="Times New Roman" w:cs="Times New Roman" w:eastAsiaTheme="minorEastAsia"/>
                <w:kern w:val="0"/>
                <w:sz w:val="28"/>
                <w:szCs w:val="28"/>
                <w14:ligatures w14:val="none"/>
              </w:rPr>
            </w:pPr>
          </w:p>
          <w:p w14:paraId="284F2FC8">
            <w:pPr>
              <w:spacing w:line="276" w:lineRule="auto"/>
              <w:jc w:val="center"/>
              <w:rPr>
                <w:rFonts w:ascii="Times New Roman" w:hAnsi="Times New Roman" w:cs="Times New Roman" w:eastAsiaTheme="minorEastAsia"/>
                <w:kern w:val="0"/>
                <w:sz w:val="28"/>
                <w:szCs w:val="28"/>
                <w14:ligatures w14:val="none"/>
              </w:rPr>
            </w:pPr>
          </w:p>
          <w:p w14:paraId="7EB0A16A">
            <w:pPr>
              <w:spacing w:line="276" w:lineRule="auto"/>
              <w:jc w:val="center"/>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10</w:t>
            </w:r>
          </w:p>
          <w:p w14:paraId="3E082C11">
            <w:pPr>
              <w:spacing w:line="276" w:lineRule="auto"/>
              <w:jc w:val="center"/>
              <w:rPr>
                <w:rFonts w:ascii="Times New Roman" w:hAnsi="Times New Roman" w:cs="Times New Roman" w:eastAsiaTheme="minorEastAsia"/>
                <w:kern w:val="0"/>
                <w:sz w:val="28"/>
                <w:szCs w:val="28"/>
                <w14:ligatures w14:val="none"/>
              </w:rPr>
            </w:pPr>
          </w:p>
          <w:p w14:paraId="49AD2541">
            <w:pPr>
              <w:spacing w:line="276" w:lineRule="auto"/>
              <w:jc w:val="center"/>
              <w:rPr>
                <w:rFonts w:ascii="Times New Roman" w:hAnsi="Times New Roman" w:cs="Times New Roman" w:eastAsiaTheme="minorEastAsia"/>
                <w:kern w:val="0"/>
                <w:sz w:val="28"/>
                <w:szCs w:val="28"/>
                <w14:ligatures w14:val="none"/>
              </w:rPr>
            </w:pPr>
          </w:p>
          <w:p w14:paraId="158CF57A">
            <w:pPr>
              <w:spacing w:line="276" w:lineRule="auto"/>
              <w:jc w:val="center"/>
              <w:rPr>
                <w:rFonts w:ascii="Times New Roman" w:hAnsi="Times New Roman" w:cs="Times New Roman" w:eastAsiaTheme="minorEastAsia"/>
                <w:kern w:val="0"/>
                <w:sz w:val="28"/>
                <w:szCs w:val="28"/>
                <w14:ligatures w14:val="none"/>
              </w:rPr>
            </w:pPr>
          </w:p>
          <w:p w14:paraId="7EB91A94">
            <w:pPr>
              <w:spacing w:line="276" w:lineRule="auto"/>
              <w:jc w:val="center"/>
              <w:rPr>
                <w:rFonts w:ascii="Times New Roman" w:hAnsi="Times New Roman" w:cs="Times New Roman" w:eastAsiaTheme="minorEastAsia"/>
                <w:kern w:val="0"/>
                <w:sz w:val="28"/>
                <w:szCs w:val="28"/>
                <w14:ligatures w14:val="none"/>
              </w:rPr>
            </w:pPr>
          </w:p>
          <w:p w14:paraId="47B4DA1E">
            <w:pPr>
              <w:spacing w:line="276" w:lineRule="auto"/>
              <w:jc w:val="center"/>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11</w:t>
            </w:r>
          </w:p>
        </w:tc>
        <w:tc>
          <w:tcPr>
            <w:tcW w:w="1233" w:type="dxa"/>
          </w:tcPr>
          <w:p w14:paraId="5D11E604">
            <w:pPr>
              <w:spacing w:line="276" w:lineRule="auto"/>
              <w:jc w:val="left"/>
              <w:rPr>
                <w:rFonts w:ascii="Times New Roman" w:hAnsi="Times New Roman" w:cs="Times New Roman" w:eastAsiaTheme="minorEastAsia"/>
                <w:kern w:val="0"/>
                <w:sz w:val="28"/>
                <w:szCs w:val="28"/>
                <w14:ligatures w14:val="none"/>
              </w:rPr>
            </w:pPr>
          </w:p>
          <w:p w14:paraId="2F070F8D">
            <w:pPr>
              <w:spacing w:line="276" w:lineRule="auto"/>
              <w:jc w:val="left"/>
              <w:rPr>
                <w:rFonts w:ascii="Times New Roman" w:hAnsi="Times New Roman" w:cs="Times New Roman" w:eastAsiaTheme="minorEastAsia"/>
                <w:kern w:val="0"/>
                <w:sz w:val="28"/>
                <w:szCs w:val="28"/>
                <w14:ligatures w14:val="none"/>
              </w:rPr>
            </w:pPr>
          </w:p>
          <w:p w14:paraId="050354D6">
            <w:pPr>
              <w:spacing w:line="276" w:lineRule="auto"/>
              <w:jc w:val="left"/>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8/2025</w:t>
            </w:r>
          </w:p>
          <w:p w14:paraId="52F39DC0">
            <w:pPr>
              <w:spacing w:line="276" w:lineRule="auto"/>
              <w:jc w:val="left"/>
              <w:rPr>
                <w:rFonts w:ascii="Times New Roman" w:hAnsi="Times New Roman" w:cs="Times New Roman" w:eastAsiaTheme="minorEastAsia"/>
                <w:kern w:val="0"/>
                <w:sz w:val="28"/>
                <w:szCs w:val="28"/>
                <w14:ligatures w14:val="none"/>
              </w:rPr>
            </w:pPr>
          </w:p>
          <w:p w14:paraId="4592BFF5">
            <w:pPr>
              <w:spacing w:line="276" w:lineRule="auto"/>
              <w:jc w:val="left"/>
              <w:rPr>
                <w:rFonts w:ascii="Times New Roman" w:hAnsi="Times New Roman" w:cs="Times New Roman" w:eastAsiaTheme="minorEastAsia"/>
                <w:kern w:val="0"/>
                <w:sz w:val="28"/>
                <w:szCs w:val="28"/>
                <w14:ligatures w14:val="none"/>
              </w:rPr>
            </w:pPr>
          </w:p>
          <w:p w14:paraId="52A95608">
            <w:pPr>
              <w:spacing w:line="276" w:lineRule="auto"/>
              <w:jc w:val="left"/>
              <w:rPr>
                <w:rFonts w:ascii="Times New Roman" w:hAnsi="Times New Roman" w:cs="Times New Roman" w:eastAsiaTheme="minorEastAsia"/>
                <w:kern w:val="0"/>
                <w:sz w:val="28"/>
                <w:szCs w:val="28"/>
                <w14:ligatures w14:val="none"/>
              </w:rPr>
            </w:pPr>
          </w:p>
          <w:p w14:paraId="1D4CF2BB">
            <w:pPr>
              <w:spacing w:line="276" w:lineRule="auto"/>
              <w:jc w:val="left"/>
              <w:rPr>
                <w:rFonts w:ascii="Times New Roman" w:hAnsi="Times New Roman" w:cs="Times New Roman" w:eastAsiaTheme="minorEastAsia"/>
                <w:kern w:val="0"/>
                <w:sz w:val="28"/>
                <w:szCs w:val="28"/>
                <w14:ligatures w14:val="none"/>
              </w:rPr>
            </w:pPr>
          </w:p>
          <w:p w14:paraId="03433C30">
            <w:pPr>
              <w:spacing w:line="276" w:lineRule="auto"/>
              <w:jc w:val="left"/>
              <w:rPr>
                <w:rFonts w:ascii="Times New Roman" w:hAnsi="Times New Roman" w:cs="Times New Roman" w:eastAsiaTheme="minorEastAsia"/>
                <w:kern w:val="0"/>
                <w:sz w:val="28"/>
                <w:szCs w:val="28"/>
                <w14:ligatures w14:val="none"/>
              </w:rPr>
            </w:pPr>
          </w:p>
          <w:p w14:paraId="5A8EC73E">
            <w:pPr>
              <w:spacing w:line="276" w:lineRule="auto"/>
              <w:jc w:val="left"/>
              <w:rPr>
                <w:rFonts w:ascii="Times New Roman" w:hAnsi="Times New Roman" w:cs="Times New Roman" w:eastAsiaTheme="minorEastAsia"/>
                <w:kern w:val="0"/>
                <w:sz w:val="28"/>
                <w:szCs w:val="28"/>
                <w14:ligatures w14:val="none"/>
              </w:rPr>
            </w:pPr>
          </w:p>
          <w:p w14:paraId="3E05CD52">
            <w:pPr>
              <w:spacing w:line="276" w:lineRule="auto"/>
              <w:jc w:val="left"/>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9/2025</w:t>
            </w:r>
          </w:p>
          <w:p w14:paraId="1E48482D">
            <w:pPr>
              <w:spacing w:line="276" w:lineRule="auto"/>
              <w:jc w:val="left"/>
              <w:rPr>
                <w:rFonts w:ascii="Times New Roman" w:hAnsi="Times New Roman" w:cs="Times New Roman" w:eastAsiaTheme="minorEastAsia"/>
                <w:kern w:val="0"/>
                <w:sz w:val="28"/>
                <w:szCs w:val="28"/>
                <w14:ligatures w14:val="none"/>
              </w:rPr>
            </w:pPr>
          </w:p>
          <w:p w14:paraId="34185537">
            <w:pPr>
              <w:spacing w:line="276" w:lineRule="auto"/>
              <w:jc w:val="left"/>
              <w:rPr>
                <w:rFonts w:ascii="Times New Roman" w:hAnsi="Times New Roman" w:cs="Times New Roman" w:eastAsiaTheme="minorEastAsia"/>
                <w:kern w:val="0"/>
                <w:sz w:val="28"/>
                <w:szCs w:val="28"/>
                <w14:ligatures w14:val="none"/>
              </w:rPr>
            </w:pPr>
          </w:p>
          <w:p w14:paraId="5C43A026">
            <w:pPr>
              <w:spacing w:line="276" w:lineRule="auto"/>
              <w:jc w:val="left"/>
              <w:rPr>
                <w:rFonts w:ascii="Times New Roman" w:hAnsi="Times New Roman" w:cs="Times New Roman" w:eastAsiaTheme="minorEastAsia"/>
                <w:kern w:val="0"/>
                <w:sz w:val="28"/>
                <w:szCs w:val="28"/>
                <w14:ligatures w14:val="none"/>
              </w:rPr>
            </w:pPr>
          </w:p>
          <w:p w14:paraId="72858A8A">
            <w:pPr>
              <w:spacing w:line="276" w:lineRule="auto"/>
              <w:jc w:val="left"/>
              <w:rPr>
                <w:rFonts w:ascii="Times New Roman" w:hAnsi="Times New Roman" w:cs="Times New Roman" w:eastAsiaTheme="minorEastAsia"/>
                <w:kern w:val="0"/>
                <w:sz w:val="28"/>
                <w:szCs w:val="28"/>
                <w14:ligatures w14:val="none"/>
              </w:rPr>
            </w:pPr>
          </w:p>
          <w:p w14:paraId="6A25302E">
            <w:pPr>
              <w:spacing w:line="276" w:lineRule="auto"/>
              <w:jc w:val="left"/>
              <w:rPr>
                <w:rFonts w:ascii="Times New Roman" w:hAnsi="Times New Roman" w:cs="Times New Roman" w:eastAsiaTheme="minorEastAsia"/>
                <w:kern w:val="0"/>
                <w:sz w:val="28"/>
                <w:szCs w:val="28"/>
                <w14:ligatures w14:val="none"/>
              </w:rPr>
            </w:pPr>
          </w:p>
          <w:p w14:paraId="012C4373">
            <w:pPr>
              <w:spacing w:line="276" w:lineRule="auto"/>
              <w:jc w:val="left"/>
              <w:rPr>
                <w:rFonts w:ascii="Times New Roman" w:hAnsi="Times New Roman" w:cs="Times New Roman" w:eastAsiaTheme="minorEastAsia"/>
                <w:kern w:val="0"/>
                <w:sz w:val="28"/>
                <w:szCs w:val="28"/>
                <w14:ligatures w14:val="none"/>
              </w:rPr>
            </w:pPr>
          </w:p>
          <w:p w14:paraId="7E65893D">
            <w:pPr>
              <w:spacing w:line="276" w:lineRule="auto"/>
              <w:jc w:val="left"/>
              <w:rPr>
                <w:rFonts w:ascii="Times New Roman" w:hAnsi="Times New Roman" w:cs="Times New Roman" w:eastAsiaTheme="minorEastAsia"/>
                <w:kern w:val="0"/>
                <w:sz w:val="28"/>
                <w:szCs w:val="28"/>
                <w14:ligatures w14:val="none"/>
              </w:rPr>
            </w:pPr>
          </w:p>
          <w:p w14:paraId="184EDB77">
            <w:pPr>
              <w:spacing w:line="276" w:lineRule="auto"/>
              <w:jc w:val="left"/>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10/2025</w:t>
            </w:r>
          </w:p>
          <w:p w14:paraId="7273006B">
            <w:pPr>
              <w:spacing w:line="276" w:lineRule="auto"/>
              <w:jc w:val="left"/>
              <w:rPr>
                <w:rFonts w:ascii="Times New Roman" w:hAnsi="Times New Roman" w:cs="Times New Roman" w:eastAsiaTheme="minorEastAsia"/>
                <w:kern w:val="0"/>
                <w:sz w:val="28"/>
                <w:szCs w:val="28"/>
                <w14:ligatures w14:val="none"/>
              </w:rPr>
            </w:pPr>
          </w:p>
          <w:p w14:paraId="02E1A1D5">
            <w:pPr>
              <w:spacing w:line="276" w:lineRule="auto"/>
              <w:jc w:val="left"/>
              <w:rPr>
                <w:rFonts w:ascii="Times New Roman" w:hAnsi="Times New Roman" w:cs="Times New Roman" w:eastAsiaTheme="minorEastAsia"/>
                <w:kern w:val="0"/>
                <w:sz w:val="28"/>
                <w:szCs w:val="28"/>
                <w14:ligatures w14:val="none"/>
              </w:rPr>
            </w:pPr>
          </w:p>
          <w:p w14:paraId="0EFE1C32">
            <w:pPr>
              <w:spacing w:line="276" w:lineRule="auto"/>
              <w:jc w:val="left"/>
              <w:rPr>
                <w:rFonts w:ascii="Times New Roman" w:hAnsi="Times New Roman" w:cs="Times New Roman" w:eastAsiaTheme="minorEastAsia"/>
                <w:kern w:val="0"/>
                <w:sz w:val="28"/>
                <w:szCs w:val="28"/>
                <w14:ligatures w14:val="none"/>
              </w:rPr>
            </w:pPr>
          </w:p>
          <w:p w14:paraId="34223790">
            <w:pPr>
              <w:spacing w:line="276" w:lineRule="auto"/>
              <w:jc w:val="left"/>
              <w:rPr>
                <w:rFonts w:ascii="Times New Roman" w:hAnsi="Times New Roman" w:cs="Times New Roman" w:eastAsiaTheme="minorEastAsia"/>
                <w:kern w:val="0"/>
                <w:sz w:val="28"/>
                <w:szCs w:val="28"/>
                <w14:ligatures w14:val="none"/>
              </w:rPr>
            </w:pPr>
          </w:p>
          <w:p w14:paraId="4BC8A134">
            <w:pPr>
              <w:spacing w:line="276" w:lineRule="auto"/>
              <w:jc w:val="left"/>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mc:AlternateContent>
                <mc:Choice Requires="wps">
                  <w:drawing>
                    <wp:anchor distT="0" distB="0" distL="114300" distR="114300" simplePos="0" relativeHeight="251664384" behindDoc="0" locked="0" layoutInCell="1" allowOverlap="1">
                      <wp:simplePos x="0" y="0"/>
                      <wp:positionH relativeFrom="column">
                        <wp:posOffset>-555625</wp:posOffset>
                      </wp:positionH>
                      <wp:positionV relativeFrom="paragraph">
                        <wp:posOffset>95250</wp:posOffset>
                      </wp:positionV>
                      <wp:extent cx="5758180" cy="0"/>
                      <wp:effectExtent l="0" t="0" r="0" b="0"/>
                      <wp:wrapNone/>
                      <wp:docPr id="1375998376" name="Straight Connector 4"/>
                      <wp:cNvGraphicFramePr/>
                      <a:graphic xmlns:a="http://schemas.openxmlformats.org/drawingml/2006/main">
                        <a:graphicData uri="http://schemas.microsoft.com/office/word/2010/wordprocessingShape">
                          <wps:wsp>
                            <wps:cNvCnPr/>
                            <wps:spPr>
                              <a:xfrm>
                                <a:off x="0" y="0"/>
                                <a:ext cx="57581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 o:spid="_x0000_s1026" o:spt="20" style="position:absolute;left:0pt;margin-left:-43.75pt;margin-top:7.5pt;height:0pt;width:453.4pt;z-index:251664384;mso-width-relative:page;mso-height-relative:page;" filled="f" stroked="t" coordsize="21600,21600" o:gfxdata="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D/5bnDWAAAACQEAAA8AAAAAAAAA&#10;AQAgAAAAIgAAAGRycy9kb3ducmV2LnhtbFBLAQIUABQAAAAIAIdO4kD5KIs12gEAAL0DAAAOAAAA&#10;AAAAAAEAIAAAACUBAABkcnMvZTJvRG9jLnhtbFBLBQYAAAAABgAGAFkBAABxBQAAAAA=&#10;">
                      <v:fill on="f" focussize="0,0"/>
                      <v:stroke weight="0.5pt" color="#000000 [3200]" miterlimit="8" joinstyle="miter"/>
                      <v:imagedata o:title=""/>
                      <o:lock v:ext="edit" aspectratio="f"/>
                    </v:line>
                  </w:pict>
                </mc:Fallback>
              </mc:AlternateContent>
            </w:r>
          </w:p>
          <w:p w14:paraId="41C84492">
            <w:pPr>
              <w:spacing w:line="276" w:lineRule="auto"/>
              <w:jc w:val="left"/>
              <w:rPr>
                <w:rFonts w:ascii="Times New Roman" w:hAnsi="Times New Roman" w:cs="Times New Roman" w:eastAsiaTheme="minorEastAsia"/>
                <w:kern w:val="0"/>
                <w:sz w:val="28"/>
                <w:szCs w:val="28"/>
                <w14:ligatures w14:val="none"/>
              </w:rPr>
            </w:pPr>
          </w:p>
          <w:p w14:paraId="58F69523">
            <w:pPr>
              <w:spacing w:line="276" w:lineRule="auto"/>
              <w:jc w:val="left"/>
              <w:rPr>
                <w:rFonts w:ascii="Times New Roman" w:hAnsi="Times New Roman" w:cs="Times New Roman" w:eastAsiaTheme="minorEastAsia"/>
                <w:kern w:val="0"/>
                <w:sz w:val="28"/>
                <w:szCs w:val="28"/>
                <w14:ligatures w14:val="none"/>
              </w:rPr>
            </w:pPr>
          </w:p>
          <w:p w14:paraId="31148BEE">
            <w:pPr>
              <w:spacing w:line="276" w:lineRule="auto"/>
              <w:jc w:val="left"/>
              <w:rPr>
                <w:rFonts w:ascii="Times New Roman" w:hAnsi="Times New Roman" w:cs="Times New Roman" w:eastAsiaTheme="minorEastAsia"/>
                <w:kern w:val="0"/>
                <w:sz w:val="28"/>
                <w:szCs w:val="28"/>
                <w14:ligatures w14:val="none"/>
              </w:rPr>
            </w:pPr>
          </w:p>
          <w:p w14:paraId="7C490565">
            <w:pPr>
              <w:spacing w:line="276" w:lineRule="auto"/>
              <w:jc w:val="left"/>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11/2025</w:t>
            </w:r>
          </w:p>
          <w:p w14:paraId="38FFDAFA">
            <w:pPr>
              <w:spacing w:line="276" w:lineRule="auto"/>
              <w:jc w:val="left"/>
              <w:rPr>
                <w:rFonts w:ascii="Times New Roman" w:hAnsi="Times New Roman" w:cs="Times New Roman" w:eastAsiaTheme="minorEastAsia"/>
                <w:kern w:val="0"/>
                <w:sz w:val="28"/>
                <w:szCs w:val="28"/>
                <w14:ligatures w14:val="none"/>
              </w:rPr>
            </w:pPr>
          </w:p>
          <w:p w14:paraId="3DE24D6C">
            <w:pPr>
              <w:spacing w:line="276" w:lineRule="auto"/>
              <w:jc w:val="left"/>
              <w:rPr>
                <w:rFonts w:ascii="Times New Roman" w:hAnsi="Times New Roman" w:cs="Times New Roman" w:eastAsiaTheme="minorEastAsia"/>
                <w:kern w:val="0"/>
                <w:sz w:val="28"/>
                <w:szCs w:val="28"/>
                <w14:ligatures w14:val="none"/>
              </w:rPr>
            </w:pPr>
          </w:p>
          <w:p w14:paraId="5FF80A64">
            <w:pPr>
              <w:spacing w:line="276" w:lineRule="auto"/>
              <w:jc w:val="left"/>
              <w:rPr>
                <w:rFonts w:ascii="Times New Roman" w:hAnsi="Times New Roman" w:cs="Times New Roman" w:eastAsiaTheme="minorEastAsia"/>
                <w:kern w:val="0"/>
                <w:sz w:val="28"/>
                <w:szCs w:val="28"/>
                <w14:ligatures w14:val="none"/>
              </w:rPr>
            </w:pPr>
          </w:p>
          <w:p w14:paraId="09D004DA">
            <w:pPr>
              <w:spacing w:line="276" w:lineRule="auto"/>
              <w:jc w:val="left"/>
              <w:rPr>
                <w:rFonts w:ascii="Times New Roman" w:hAnsi="Times New Roman" w:cs="Times New Roman" w:eastAsiaTheme="minorEastAsia"/>
                <w:kern w:val="0"/>
                <w:sz w:val="28"/>
                <w:szCs w:val="28"/>
                <w14:ligatures w14:val="none"/>
              </w:rPr>
            </w:pPr>
          </w:p>
          <w:p w14:paraId="788111CD">
            <w:pPr>
              <w:spacing w:line="276" w:lineRule="auto"/>
              <w:jc w:val="left"/>
              <w:rPr>
                <w:rFonts w:ascii="Times New Roman" w:hAnsi="Times New Roman" w:cs="Times New Roman" w:eastAsiaTheme="minorEastAsia"/>
                <w:kern w:val="0"/>
                <w:sz w:val="28"/>
                <w:szCs w:val="28"/>
                <w14:ligatures w14:val="none"/>
              </w:rPr>
            </w:pPr>
          </w:p>
          <w:p w14:paraId="0D27D06E">
            <w:pPr>
              <w:spacing w:line="276" w:lineRule="auto"/>
              <w:jc w:val="left"/>
              <w:rPr>
                <w:rFonts w:ascii="Times New Roman" w:hAnsi="Times New Roman" w:cs="Times New Roman" w:eastAsiaTheme="minorEastAsia"/>
                <w:kern w:val="0"/>
                <w:sz w:val="28"/>
                <w:szCs w:val="28"/>
                <w14:ligatures w14:val="none"/>
              </w:rPr>
            </w:pPr>
          </w:p>
          <w:p w14:paraId="4B73B579">
            <w:pPr>
              <w:spacing w:line="276" w:lineRule="auto"/>
              <w:jc w:val="left"/>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12/2025</w:t>
            </w:r>
          </w:p>
          <w:p w14:paraId="57D62990">
            <w:pPr>
              <w:spacing w:line="276" w:lineRule="auto"/>
              <w:jc w:val="left"/>
              <w:rPr>
                <w:rFonts w:ascii="Times New Roman" w:hAnsi="Times New Roman" w:cs="Times New Roman" w:eastAsiaTheme="minorEastAsia"/>
                <w:kern w:val="0"/>
                <w:sz w:val="28"/>
                <w:szCs w:val="28"/>
                <w14:ligatures w14:val="none"/>
              </w:rPr>
            </w:pPr>
          </w:p>
          <w:p w14:paraId="3EC98007">
            <w:pPr>
              <w:spacing w:line="276" w:lineRule="auto"/>
              <w:jc w:val="left"/>
              <w:rPr>
                <w:rFonts w:ascii="Times New Roman" w:hAnsi="Times New Roman" w:cs="Times New Roman" w:eastAsiaTheme="minorEastAsia"/>
                <w:kern w:val="0"/>
                <w:sz w:val="28"/>
                <w:szCs w:val="28"/>
                <w14:ligatures w14:val="none"/>
              </w:rPr>
            </w:pPr>
          </w:p>
          <w:p w14:paraId="0F240DBA">
            <w:pPr>
              <w:spacing w:line="276" w:lineRule="auto"/>
              <w:jc w:val="left"/>
              <w:rPr>
                <w:rFonts w:ascii="Times New Roman" w:hAnsi="Times New Roman" w:cs="Times New Roman" w:eastAsiaTheme="minorEastAsia"/>
                <w:kern w:val="0"/>
                <w:sz w:val="28"/>
                <w:szCs w:val="28"/>
                <w14:ligatures w14:val="none"/>
              </w:rPr>
            </w:pPr>
          </w:p>
          <w:p w14:paraId="30CA8DF3">
            <w:pPr>
              <w:spacing w:line="276" w:lineRule="auto"/>
              <w:jc w:val="left"/>
              <w:rPr>
                <w:rFonts w:ascii="Times New Roman" w:hAnsi="Times New Roman" w:cs="Times New Roman" w:eastAsiaTheme="minorEastAsia"/>
                <w:kern w:val="0"/>
                <w:sz w:val="28"/>
                <w:szCs w:val="28"/>
                <w14:ligatures w14:val="none"/>
              </w:rPr>
            </w:pPr>
          </w:p>
          <w:p w14:paraId="557ED89C">
            <w:pPr>
              <w:spacing w:line="276" w:lineRule="auto"/>
              <w:jc w:val="left"/>
              <w:rPr>
                <w:rFonts w:ascii="Times New Roman" w:hAnsi="Times New Roman" w:cs="Times New Roman" w:eastAsiaTheme="minorEastAsia"/>
                <w:kern w:val="0"/>
                <w:sz w:val="28"/>
                <w:szCs w:val="28"/>
                <w14:ligatures w14:val="none"/>
              </w:rPr>
            </w:pPr>
          </w:p>
          <w:p w14:paraId="787554CF">
            <w:pPr>
              <w:spacing w:line="276" w:lineRule="auto"/>
              <w:jc w:val="left"/>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 xml:space="preserve"> 1/2026</w:t>
            </w:r>
          </w:p>
          <w:p w14:paraId="5383AE52">
            <w:pPr>
              <w:spacing w:line="276" w:lineRule="auto"/>
              <w:jc w:val="left"/>
              <w:rPr>
                <w:rFonts w:ascii="Times New Roman" w:hAnsi="Times New Roman" w:cs="Times New Roman" w:eastAsiaTheme="minorEastAsia"/>
                <w:kern w:val="0"/>
                <w:sz w:val="28"/>
                <w:szCs w:val="28"/>
                <w14:ligatures w14:val="none"/>
              </w:rPr>
            </w:pPr>
          </w:p>
          <w:p w14:paraId="4A71E5BD">
            <w:pPr>
              <w:spacing w:line="276" w:lineRule="auto"/>
              <w:jc w:val="left"/>
              <w:rPr>
                <w:rFonts w:ascii="Times New Roman" w:hAnsi="Times New Roman" w:cs="Times New Roman" w:eastAsiaTheme="minorEastAsia"/>
                <w:kern w:val="0"/>
                <w:sz w:val="28"/>
                <w:szCs w:val="28"/>
                <w14:ligatures w14:val="none"/>
              </w:rPr>
            </w:pPr>
          </w:p>
          <w:p w14:paraId="790115D8">
            <w:pPr>
              <w:spacing w:line="276" w:lineRule="auto"/>
              <w:jc w:val="left"/>
              <w:rPr>
                <w:rFonts w:ascii="Times New Roman" w:hAnsi="Times New Roman" w:cs="Times New Roman" w:eastAsiaTheme="minorEastAsia"/>
                <w:kern w:val="0"/>
                <w:sz w:val="28"/>
                <w:szCs w:val="28"/>
                <w14:ligatures w14:val="none"/>
              </w:rPr>
            </w:pPr>
          </w:p>
          <w:p w14:paraId="2D275B4E">
            <w:pPr>
              <w:spacing w:line="276" w:lineRule="auto"/>
              <w:jc w:val="left"/>
              <w:rPr>
                <w:rFonts w:ascii="Times New Roman" w:hAnsi="Times New Roman" w:cs="Times New Roman" w:eastAsiaTheme="minorEastAsia"/>
                <w:kern w:val="0"/>
                <w:sz w:val="28"/>
                <w:szCs w:val="28"/>
                <w14:ligatures w14:val="none"/>
              </w:rPr>
            </w:pPr>
          </w:p>
          <w:p w14:paraId="7D785190">
            <w:pPr>
              <w:spacing w:line="276" w:lineRule="auto"/>
              <w:jc w:val="left"/>
              <w:rPr>
                <w:rFonts w:ascii="Times New Roman" w:hAnsi="Times New Roman" w:cs="Times New Roman" w:eastAsiaTheme="minorEastAsia"/>
                <w:kern w:val="0"/>
                <w:sz w:val="28"/>
                <w:szCs w:val="28"/>
                <w14:ligatures w14:val="none"/>
              </w:rPr>
            </w:pPr>
          </w:p>
          <w:p w14:paraId="0BDDEAD1">
            <w:pPr>
              <w:spacing w:line="276" w:lineRule="auto"/>
              <w:jc w:val="left"/>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 xml:space="preserve"> 2/2026</w:t>
            </w:r>
          </w:p>
          <w:p w14:paraId="6A4D47D8">
            <w:pPr>
              <w:spacing w:line="276" w:lineRule="auto"/>
              <w:jc w:val="left"/>
              <w:rPr>
                <w:rFonts w:ascii="Times New Roman" w:hAnsi="Times New Roman" w:cs="Times New Roman" w:eastAsiaTheme="minorEastAsia"/>
                <w:kern w:val="0"/>
                <w:sz w:val="28"/>
                <w:szCs w:val="28"/>
                <w14:ligatures w14:val="none"/>
              </w:rPr>
            </w:pPr>
          </w:p>
          <w:p w14:paraId="305203D3">
            <w:pPr>
              <w:spacing w:line="276" w:lineRule="auto"/>
              <w:jc w:val="left"/>
              <w:rPr>
                <w:rFonts w:ascii="Times New Roman" w:hAnsi="Times New Roman" w:cs="Times New Roman" w:eastAsiaTheme="minorEastAsia"/>
                <w:kern w:val="0"/>
                <w:sz w:val="28"/>
                <w:szCs w:val="28"/>
                <w14:ligatures w14:val="none"/>
              </w:rPr>
            </w:pPr>
          </w:p>
          <w:p w14:paraId="4E50BF55">
            <w:pPr>
              <w:spacing w:line="276" w:lineRule="auto"/>
              <w:jc w:val="left"/>
              <w:rPr>
                <w:rFonts w:ascii="Times New Roman" w:hAnsi="Times New Roman" w:cs="Times New Roman" w:eastAsiaTheme="minorEastAsia"/>
                <w:kern w:val="0"/>
                <w:sz w:val="28"/>
                <w:szCs w:val="28"/>
                <w14:ligatures w14:val="none"/>
              </w:rPr>
            </w:pPr>
          </w:p>
          <w:p w14:paraId="5B96B436">
            <w:pPr>
              <w:spacing w:line="276" w:lineRule="auto"/>
              <w:jc w:val="left"/>
              <w:rPr>
                <w:rFonts w:ascii="Times New Roman" w:hAnsi="Times New Roman" w:cs="Times New Roman" w:eastAsiaTheme="minorEastAsia"/>
                <w:kern w:val="0"/>
                <w:sz w:val="28"/>
                <w:szCs w:val="28"/>
                <w14:ligatures w14:val="none"/>
              </w:rPr>
            </w:pPr>
          </w:p>
          <w:p w14:paraId="0912B483">
            <w:pPr>
              <w:spacing w:line="276" w:lineRule="auto"/>
              <w:jc w:val="left"/>
              <w:rPr>
                <w:rFonts w:ascii="Times New Roman" w:hAnsi="Times New Roman" w:cs="Times New Roman" w:eastAsiaTheme="minorEastAsia"/>
                <w:kern w:val="0"/>
                <w:sz w:val="28"/>
                <w:szCs w:val="28"/>
                <w14:ligatures w14:val="none"/>
              </w:rPr>
            </w:pPr>
          </w:p>
          <w:p w14:paraId="7C3EFB82">
            <w:pPr>
              <w:spacing w:line="276" w:lineRule="auto"/>
              <w:jc w:val="left"/>
              <w:rPr>
                <w:rFonts w:ascii="Times New Roman" w:hAnsi="Times New Roman" w:cs="Times New Roman" w:eastAsiaTheme="minorEastAsia"/>
                <w:kern w:val="0"/>
                <w:sz w:val="28"/>
                <w:szCs w:val="28"/>
                <w14:ligatures w14:val="none"/>
              </w:rPr>
            </w:pPr>
          </w:p>
          <w:p w14:paraId="1743B18D">
            <w:pPr>
              <w:spacing w:line="276" w:lineRule="auto"/>
              <w:jc w:val="left"/>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 xml:space="preserve"> 3/2026</w:t>
            </w:r>
          </w:p>
          <w:p w14:paraId="6C3B641B">
            <w:pPr>
              <w:spacing w:line="276" w:lineRule="auto"/>
              <w:jc w:val="left"/>
              <w:rPr>
                <w:rFonts w:ascii="Times New Roman" w:hAnsi="Times New Roman" w:cs="Times New Roman" w:eastAsiaTheme="minorEastAsia"/>
                <w:kern w:val="0"/>
                <w:sz w:val="28"/>
                <w:szCs w:val="28"/>
                <w14:ligatures w14:val="none"/>
              </w:rPr>
            </w:pPr>
          </w:p>
          <w:p w14:paraId="659C1A5B">
            <w:pPr>
              <w:spacing w:line="276" w:lineRule="auto"/>
              <w:jc w:val="left"/>
              <w:rPr>
                <w:rFonts w:ascii="Times New Roman" w:hAnsi="Times New Roman" w:cs="Times New Roman" w:eastAsiaTheme="minorEastAsia"/>
                <w:kern w:val="0"/>
                <w:sz w:val="28"/>
                <w:szCs w:val="28"/>
                <w14:ligatures w14:val="none"/>
              </w:rPr>
            </w:pPr>
          </w:p>
          <w:p w14:paraId="544E21CC">
            <w:pPr>
              <w:spacing w:line="276" w:lineRule="auto"/>
              <w:jc w:val="left"/>
              <w:rPr>
                <w:rFonts w:ascii="Times New Roman" w:hAnsi="Times New Roman" w:cs="Times New Roman" w:eastAsiaTheme="minorEastAsia"/>
                <w:kern w:val="0"/>
                <w:sz w:val="28"/>
                <w:szCs w:val="28"/>
                <w14:ligatures w14:val="none"/>
              </w:rPr>
            </w:pPr>
          </w:p>
          <w:p w14:paraId="6A576667">
            <w:pPr>
              <w:spacing w:line="276" w:lineRule="auto"/>
              <w:jc w:val="left"/>
              <w:rPr>
                <w:rFonts w:ascii="Times New Roman" w:hAnsi="Times New Roman" w:cs="Times New Roman" w:eastAsiaTheme="minorEastAsia"/>
                <w:kern w:val="0"/>
                <w:sz w:val="28"/>
                <w:szCs w:val="28"/>
                <w14:ligatures w14:val="none"/>
              </w:rPr>
            </w:pPr>
          </w:p>
          <w:p w14:paraId="4C0B2C7E">
            <w:pPr>
              <w:spacing w:line="276" w:lineRule="auto"/>
              <w:jc w:val="left"/>
              <w:rPr>
                <w:rFonts w:ascii="Times New Roman" w:hAnsi="Times New Roman" w:cs="Times New Roman" w:eastAsiaTheme="minorEastAsia"/>
                <w:kern w:val="0"/>
                <w:sz w:val="28"/>
                <w:szCs w:val="28"/>
                <w14:ligatures w14:val="none"/>
              </w:rPr>
            </w:pPr>
          </w:p>
          <w:p w14:paraId="75D99ABF">
            <w:pPr>
              <w:spacing w:line="276" w:lineRule="auto"/>
              <w:jc w:val="left"/>
              <w:rPr>
                <w:rFonts w:ascii="Times New Roman" w:hAnsi="Times New Roman" w:cs="Times New Roman" w:eastAsiaTheme="minorEastAsia"/>
                <w:kern w:val="0"/>
                <w:sz w:val="28"/>
                <w:szCs w:val="28"/>
                <w14:ligatures w14:val="none"/>
              </w:rPr>
            </w:pPr>
          </w:p>
          <w:p w14:paraId="3812750B">
            <w:pPr>
              <w:spacing w:line="276" w:lineRule="auto"/>
              <w:jc w:val="left"/>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 xml:space="preserve"> 4/2026</w:t>
            </w:r>
          </w:p>
          <w:p w14:paraId="01D973AA">
            <w:pPr>
              <w:spacing w:line="276" w:lineRule="auto"/>
              <w:jc w:val="left"/>
              <w:rPr>
                <w:rFonts w:ascii="Times New Roman" w:hAnsi="Times New Roman" w:cs="Times New Roman" w:eastAsiaTheme="minorEastAsia"/>
                <w:kern w:val="0"/>
                <w:sz w:val="28"/>
                <w:szCs w:val="28"/>
                <w14:ligatures w14:val="none"/>
              </w:rPr>
            </w:pPr>
          </w:p>
          <w:p w14:paraId="6DABEED0">
            <w:pPr>
              <w:spacing w:line="276" w:lineRule="auto"/>
              <w:jc w:val="left"/>
              <w:rPr>
                <w:rFonts w:ascii="Times New Roman" w:hAnsi="Times New Roman" w:cs="Times New Roman" w:eastAsiaTheme="minorEastAsia"/>
                <w:kern w:val="0"/>
                <w:sz w:val="28"/>
                <w:szCs w:val="28"/>
                <w14:ligatures w14:val="none"/>
              </w:rPr>
            </w:pPr>
          </w:p>
          <w:p w14:paraId="23B0A05F">
            <w:pPr>
              <w:spacing w:line="276" w:lineRule="auto"/>
              <w:jc w:val="left"/>
              <w:rPr>
                <w:rFonts w:ascii="Times New Roman" w:hAnsi="Times New Roman" w:cs="Times New Roman" w:eastAsiaTheme="minorEastAsia"/>
                <w:kern w:val="0"/>
                <w:sz w:val="28"/>
                <w:szCs w:val="28"/>
                <w14:ligatures w14:val="none"/>
              </w:rPr>
            </w:pPr>
          </w:p>
          <w:p w14:paraId="4148974E">
            <w:pPr>
              <w:spacing w:line="276" w:lineRule="auto"/>
              <w:jc w:val="left"/>
              <w:rPr>
                <w:rFonts w:ascii="Times New Roman" w:hAnsi="Times New Roman" w:cs="Times New Roman" w:eastAsiaTheme="minorEastAsia"/>
                <w:kern w:val="0"/>
                <w:sz w:val="28"/>
                <w:szCs w:val="28"/>
                <w14:ligatures w14:val="none"/>
              </w:rPr>
            </w:pPr>
          </w:p>
          <w:p w14:paraId="13DE80EF">
            <w:pPr>
              <w:spacing w:line="276" w:lineRule="auto"/>
              <w:jc w:val="left"/>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5+6/2026</w:t>
            </w:r>
          </w:p>
          <w:p w14:paraId="00207FBA">
            <w:pPr>
              <w:spacing w:line="276" w:lineRule="auto"/>
              <w:jc w:val="left"/>
              <w:rPr>
                <w:rFonts w:ascii="Times New Roman" w:hAnsi="Times New Roman" w:cs="Times New Roman" w:eastAsiaTheme="minorEastAsia"/>
                <w:kern w:val="0"/>
                <w:sz w:val="28"/>
                <w:szCs w:val="28"/>
                <w14:ligatures w14:val="none"/>
              </w:rPr>
            </w:pPr>
          </w:p>
        </w:tc>
        <w:tc>
          <w:tcPr>
            <w:tcW w:w="5528" w:type="dxa"/>
          </w:tcPr>
          <w:p w14:paraId="59C176D3">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-Phát động phong trào thi đua chào mừng năm học mới.</w:t>
            </w:r>
          </w:p>
          <w:p w14:paraId="6B3D6FE4">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-Tổ chức khai giảng năm học, triển khai các hoạt động đầu năm học.</w:t>
            </w:r>
          </w:p>
          <w:p w14:paraId="4C66165E">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mc:AlternateContent>
                <mc:Choice Requires="wps">
                  <w:drawing>
                    <wp:anchor distT="0" distB="0" distL="114300" distR="114300" simplePos="0" relativeHeight="251662336" behindDoc="0" locked="0" layoutInCell="1" allowOverlap="1">
                      <wp:simplePos x="0" y="0"/>
                      <wp:positionH relativeFrom="column">
                        <wp:posOffset>-1317625</wp:posOffset>
                      </wp:positionH>
                      <wp:positionV relativeFrom="paragraph">
                        <wp:posOffset>311785</wp:posOffset>
                      </wp:positionV>
                      <wp:extent cx="5751195" cy="0"/>
                      <wp:effectExtent l="0" t="0" r="0" b="0"/>
                      <wp:wrapNone/>
                      <wp:docPr id="1282021760" name="Straight Connector 2"/>
                      <wp:cNvGraphicFramePr/>
                      <a:graphic xmlns:a="http://schemas.openxmlformats.org/drawingml/2006/main">
                        <a:graphicData uri="http://schemas.microsoft.com/office/word/2010/wordprocessingShape">
                          <wps:wsp>
                            <wps:cNvCnPr/>
                            <wps:spPr>
                              <a:xfrm>
                                <a:off x="0" y="0"/>
                                <a:ext cx="575137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2" o:spid="_x0000_s1026" o:spt="20" style="position:absolute;left:0pt;margin-left:-103.75pt;margin-top:24.55pt;height:0pt;width:452.85pt;z-index:251662336;mso-width-relative:page;mso-height-relative:page;" filled="f" stroked="t" coordsize="21600,21600" o:gfxdata="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0h/vW9gAAAAKAQAADwAAAAAA&#10;AAABACAAAAAiAAAAZHJzL2Rvd25yZXYueG1sUEsBAhQAFAAAAAgAh07iQHM7fbnaAQAAvQMAAA4A&#10;AAAAAAAAAQAgAAAAJwEAAGRycy9lMm9Eb2MueG1sUEsFBgAAAAAGAAYAWQEAAHMFAAAAAA==&#10;">
                      <v:fill on="f" focussize="0,0"/>
                      <v:stroke weight="0.5pt" color="#000000 [3200]" miterlimit="8" joinstyle="miter"/>
                      <v:imagedata o:title=""/>
                      <o:lock v:ext="edit" aspectratio="f"/>
                    </v:line>
                  </w:pict>
                </mc:Fallback>
              </mc:AlternateContent>
            </w:r>
            <w:r>
              <w:rPr>
                <w:rFonts w:ascii="Times New Roman" w:hAnsi="Times New Roman" w:cs="Times New Roman" w:eastAsiaTheme="minorEastAsia"/>
                <w:kern w:val="0"/>
                <w:sz w:val="28"/>
                <w:szCs w:val="28"/>
                <w14:ligatures w14:val="none"/>
              </w:rPr>
              <w:t>- Phát động phong trào thi đua, khen thưởng.</w:t>
            </w:r>
          </w:p>
          <w:p w14:paraId="69D542B9">
            <w:pPr>
              <w:spacing w:line="276" w:lineRule="auto"/>
              <w:jc w:val="both"/>
              <w:rPr>
                <w:rFonts w:ascii="Times New Roman" w:hAnsi="Times New Roman" w:cs="Times New Roman" w:eastAsiaTheme="minorEastAsia"/>
                <w:kern w:val="0"/>
                <w:sz w:val="28"/>
                <w:szCs w:val="28"/>
                <w14:ligatures w14:val="none"/>
              </w:rPr>
            </w:pPr>
          </w:p>
          <w:p w14:paraId="1C4D9B55">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-Triển khai phong trào thi đua "Dạy tốt - Học tốt" trong toàn trường.</w:t>
            </w:r>
          </w:p>
          <w:p w14:paraId="639514E2">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-Hướng dẫn xây dựng góc học tập và trang trí lớp học thân thiện.</w:t>
            </w:r>
          </w:p>
          <w:p w14:paraId="19BBF4D7">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-Xây dựng kế hoạch hội thi chuyển đổi số trí tuệ nhân tạo AI</w:t>
            </w:r>
          </w:p>
          <w:p w14:paraId="2C93B032">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-Xây dựng kế hoạch hội thi giáo viên dạy giỏi cấp trường.</w:t>
            </w:r>
          </w:p>
          <w:p w14:paraId="2D16BCD4">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mc:AlternateContent>
                <mc:Choice Requires="wps">
                  <w:drawing>
                    <wp:anchor distT="0" distB="0" distL="114300" distR="114300" simplePos="0" relativeHeight="251663360" behindDoc="0" locked="0" layoutInCell="1" allowOverlap="1">
                      <wp:simplePos x="0" y="0"/>
                      <wp:positionH relativeFrom="column">
                        <wp:posOffset>-1338580</wp:posOffset>
                      </wp:positionH>
                      <wp:positionV relativeFrom="paragraph">
                        <wp:posOffset>64135</wp:posOffset>
                      </wp:positionV>
                      <wp:extent cx="5758815" cy="0"/>
                      <wp:effectExtent l="0" t="0" r="0" b="0"/>
                      <wp:wrapNone/>
                      <wp:docPr id="1109721055" name="Straight Connector 3"/>
                      <wp:cNvGraphicFramePr/>
                      <a:graphic xmlns:a="http://schemas.openxmlformats.org/drawingml/2006/main">
                        <a:graphicData uri="http://schemas.microsoft.com/office/word/2010/wordprocessingShape">
                          <wps:wsp>
                            <wps:cNvCnPr/>
                            <wps:spPr>
                              <a:xfrm>
                                <a:off x="0" y="0"/>
                                <a:ext cx="5758753"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3" o:spid="_x0000_s1026" o:spt="20" style="position:absolute;left:0pt;margin-left:-105.4pt;margin-top:5.05pt;height:0pt;width:453.45pt;z-index:251663360;mso-width-relative:page;mso-height-relative:page;" filled="f" stroked="t" coordsize="21600,21600" o:gfxdata="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OBW6LTWAAAACgEAAA8AAAAAAAAA&#10;AQAgAAAAIgAAAGRycy9kb3ducmV2LnhtbFBLAQIUABQAAAAIAIdO4kDb2gka2gEAAL0DAAAOAAAA&#10;AAAAAAEAIAAAACUBAABkcnMvZTJvRG9jLnhtbFBLBQYAAAAABgAGAFkBAABxBQAAAAA=&#10;">
                      <v:fill on="f" focussize="0,0"/>
                      <v:stroke weight="0.5pt" color="#000000 [3200]" miterlimit="8" joinstyle="miter"/>
                      <v:imagedata o:title=""/>
                      <o:lock v:ext="edit" aspectratio="f"/>
                    </v:line>
                  </w:pict>
                </mc:Fallback>
              </mc:AlternateContent>
            </w:r>
          </w:p>
          <w:p w14:paraId="777DA732">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 Phát động phong trào thi đua chào mừng Ngày Phụ nữ Việt Nam 20/10.</w:t>
            </w:r>
          </w:p>
          <w:p w14:paraId="2C7B7E27">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Tổ chức hội thi chuyển đổi số trí tuệ nhân tạo AI</w:t>
            </w:r>
          </w:p>
          <w:p w14:paraId="51CF9B71">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-Tổ chức hội thi giáo viên dạy giỏi cấp trường</w:t>
            </w:r>
          </w:p>
          <w:p w14:paraId="31D146F1">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-Tiếp tục phong trào thi đua "Xây dựng trường học thân thiện, học sinh tích cực".</w:t>
            </w:r>
          </w:p>
          <w:p w14:paraId="0B29A001">
            <w:pPr>
              <w:spacing w:line="276" w:lineRule="auto"/>
              <w:jc w:val="both"/>
              <w:rPr>
                <w:rFonts w:ascii="Times New Roman" w:hAnsi="Times New Roman" w:cs="Times New Roman" w:eastAsiaTheme="minorEastAsia"/>
                <w:kern w:val="0"/>
                <w:sz w:val="28"/>
                <w:szCs w:val="28"/>
                <w14:ligatures w14:val="none"/>
              </w:rPr>
            </w:pPr>
          </w:p>
          <w:p w14:paraId="35A47278">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Tổng kết thi đua năm 2025, phương hướng thi đua năm 2026</w:t>
            </w:r>
          </w:p>
          <w:p w14:paraId="1CA97D56">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 Phát động thi đua chào mừng Ngày Nhà giáo Việt Nam 20/11.</w:t>
            </w:r>
          </w:p>
          <w:p w14:paraId="1FA5C464">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 Thi đua lập thành tích trong tuần lễ 20/11, tổng kết hội thi giáo viên giỏi cấp trường.</w:t>
            </w:r>
          </w:p>
          <w:p w14:paraId="5913E5A4">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 Báo cáo sơ kết phong trào thi đua học kỳ I.</w:t>
            </w:r>
          </w:p>
          <w:p w14:paraId="03312DED">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 Sơ kết phong trào thi đua học kỳ I, phát động thi đua học kỳ II.</w:t>
            </w:r>
          </w:p>
          <w:p w14:paraId="23232A2D">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-Tổng hợp kết quả thi đua học kỳ I, khen thưởng các cá nhân, tập thể có thành tích xuất sắc.</w:t>
            </w:r>
          </w:p>
          <w:p w14:paraId="214A8103">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 Phát động thi đua lập thành tích chào mừng ngày thành lập Đảng Cộng sản Việt Nam 03/02.</w:t>
            </w:r>
          </w:p>
          <w:p w14:paraId="55582944">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 Tiếp tục triển khai phong trào "Dạy tốt - Học tốt" học kỳ II.</w:t>
            </w:r>
          </w:p>
          <w:p w14:paraId="66FCD307">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mc:AlternateContent>
                <mc:Choice Requires="wps">
                  <w:drawing>
                    <wp:anchor distT="0" distB="0" distL="114300" distR="114300" simplePos="0" relativeHeight="251666432" behindDoc="0" locked="0" layoutInCell="1" allowOverlap="1">
                      <wp:simplePos x="0" y="0"/>
                      <wp:positionH relativeFrom="column">
                        <wp:posOffset>-1332230</wp:posOffset>
                      </wp:positionH>
                      <wp:positionV relativeFrom="paragraph">
                        <wp:posOffset>407035</wp:posOffset>
                      </wp:positionV>
                      <wp:extent cx="5758815" cy="0"/>
                      <wp:effectExtent l="0" t="0" r="0" b="0"/>
                      <wp:wrapNone/>
                      <wp:docPr id="1872253847" name="Straight Connector 7"/>
                      <wp:cNvGraphicFramePr/>
                      <a:graphic xmlns:a="http://schemas.openxmlformats.org/drawingml/2006/main">
                        <a:graphicData uri="http://schemas.microsoft.com/office/word/2010/wordprocessingShape">
                          <wps:wsp>
                            <wps:cNvCnPr/>
                            <wps:spPr>
                              <a:xfrm>
                                <a:off x="0" y="0"/>
                                <a:ext cx="575881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7" o:spid="_x0000_s1026" o:spt="20" style="position:absolute;left:0pt;margin-left:-104.9pt;margin-top:32.05pt;height:0pt;width:453.45pt;z-index:251666432;mso-width-relative:page;mso-height-relative:page;" filled="f" stroked="t" coordsize="21600,21600" o:gfxdata="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Xj+Uq1wAAAAoBAAAPAAAAAAAA&#10;AAEAIAAAACIAAABkcnMvZG93bnJldi54bWxQSwECFAAUAAAACACHTuJAfU/rjtoBAAC9AwAADgAA&#10;AAAAAAABACAAAAAmAQAAZHJzL2Uyb0RvYy54bWxQSwUGAAAAAAYABgBZAQAAcgUAAAAA&#10;">
                      <v:fill on="f" focussize="0,0"/>
                      <v:stroke weight="0.5pt" color="#000000 [3200]" miterlimit="8" joinstyle="miter"/>
                      <v:imagedata o:title=""/>
                      <o:lock v:ext="edit" aspectratio="f"/>
                    </v:line>
                  </w:pict>
                </mc:Fallback>
              </mc:AlternateContent>
            </w:r>
            <w:r>
              <w:rPr>
                <w:rFonts w:ascii="Times New Roman" w:hAnsi="Times New Roman" w:cs="Times New Roman" w:eastAsiaTheme="minorEastAsia"/>
                <w:kern w:val="0"/>
                <w:sz w:val="28"/>
                <w:szCs w:val="28"/>
                <w14:ligatures w14:val="none"/>
              </w:rPr>
              <w:t>-Tổ chức các hoạt động mừng xuân mới, Tết Nguyên Đán.</w:t>
            </w:r>
          </w:p>
          <w:p w14:paraId="55E65ED0">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-Xét tặng “Kỷ niệm chương Vì sự nghiệp giáo dục”</w:t>
            </w:r>
          </w:p>
          <w:p w14:paraId="2B265432">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 Tiếp tục phát động phong trào học tập và rèn luyện đầu học kỳ II.</w:t>
            </w:r>
          </w:p>
          <w:p w14:paraId="69F61DBF">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 Phát động phong trào thi đua chào mừng Ngày Quốc tế Phụ nữ 08/03.</w:t>
            </w:r>
          </w:p>
          <w:p w14:paraId="3E78B919">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-Tiếp tục đẩy mạnh phong trào "Xây dựng trường học thân thiện, học sinh tích cực".</w:t>
            </w:r>
          </w:p>
          <w:p w14:paraId="1A4B323D">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mc:AlternateContent>
                <mc:Choice Requires="wps">
                  <w:drawing>
                    <wp:anchor distT="0" distB="0" distL="114300" distR="114300" simplePos="0" relativeHeight="251667456" behindDoc="0" locked="0" layoutInCell="1" allowOverlap="1">
                      <wp:simplePos x="0" y="0"/>
                      <wp:positionH relativeFrom="column">
                        <wp:posOffset>-1292225</wp:posOffset>
                      </wp:positionH>
                      <wp:positionV relativeFrom="paragraph">
                        <wp:posOffset>248920</wp:posOffset>
                      </wp:positionV>
                      <wp:extent cx="5722620" cy="0"/>
                      <wp:effectExtent l="0" t="0" r="0" b="0"/>
                      <wp:wrapNone/>
                      <wp:docPr id="209184961" name="Straight Connector 8"/>
                      <wp:cNvGraphicFramePr/>
                      <a:graphic xmlns:a="http://schemas.openxmlformats.org/drawingml/2006/main">
                        <a:graphicData uri="http://schemas.microsoft.com/office/word/2010/wordprocessingShape">
                          <wps:wsp>
                            <wps:cNvCnPr/>
                            <wps:spPr>
                              <a:xfrm>
                                <a:off x="0" y="0"/>
                                <a:ext cx="57223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8" o:spid="_x0000_s1026" o:spt="20" style="position:absolute;left:0pt;margin-left:-101.75pt;margin-top:19.6pt;height:0pt;width:450.6pt;z-index:251667456;mso-width-relative:page;mso-height-relative:page;" filled="f" stroked="t" coordsize="21600,21600" o:gfxdata="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L1ZRgbYAAAACgEAAA8AAAAA&#10;AAAAAQAgAAAAIgAAAGRycy9kb3ducmV2LnhtbFBLAQIUABQAAAAIAIdO4kC2Ym902wEAALwDAAAO&#10;AAAAAAAAAAEAIAAAACcBAABkcnMvZTJvRG9jLnhtbFBLBQYAAAAABgAGAFkBAAB0BQAAAAA=&#10;">
                      <v:fill on="f" focussize="0,0"/>
                      <v:stroke weight="0.5pt" color="#000000 [3213]" miterlimit="8" joinstyle="miter"/>
                      <v:imagedata o:title=""/>
                      <o:lock v:ext="edit" aspectratio="f"/>
                    </v:line>
                  </w:pict>
                </mc:Fallback>
              </mc:AlternateContent>
            </w:r>
            <w:r>
              <w:rPr>
                <w:rFonts w:ascii="Times New Roman" w:hAnsi="Times New Roman" w:cs="Times New Roman" w:eastAsiaTheme="minorEastAsia"/>
                <w:kern w:val="0"/>
                <w:sz w:val="28"/>
                <w:szCs w:val="28"/>
                <w14:ligatures w14:val="none"/>
              </w:rPr>
              <w:t>- Tổ chức hội thảo chuyên đề về đổi mới phương pháp giảng dạy.</w:t>
            </w:r>
          </w:p>
          <w:p w14:paraId="30A318FC">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mc:AlternateContent>
                <mc:Choice Requires="wps">
                  <w:drawing>
                    <wp:anchor distT="0" distB="0" distL="114300" distR="114300" simplePos="0" relativeHeight="251668480" behindDoc="0" locked="0" layoutInCell="1" allowOverlap="1">
                      <wp:simplePos x="0" y="0"/>
                      <wp:positionH relativeFrom="column">
                        <wp:posOffset>-1324610</wp:posOffset>
                      </wp:positionH>
                      <wp:positionV relativeFrom="paragraph">
                        <wp:posOffset>356870</wp:posOffset>
                      </wp:positionV>
                      <wp:extent cx="5751195" cy="0"/>
                      <wp:effectExtent l="0" t="0" r="0" b="0"/>
                      <wp:wrapNone/>
                      <wp:docPr id="2108192566" name="Straight Connector 9"/>
                      <wp:cNvGraphicFramePr/>
                      <a:graphic xmlns:a="http://schemas.openxmlformats.org/drawingml/2006/main">
                        <a:graphicData uri="http://schemas.microsoft.com/office/word/2010/wordprocessingShape">
                          <wps:wsp>
                            <wps:cNvCnPr/>
                            <wps:spPr>
                              <a:xfrm>
                                <a:off x="0" y="0"/>
                                <a:ext cx="575119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9" o:spid="_x0000_s1026" o:spt="20" style="position:absolute;left:0pt;margin-left:-104.3pt;margin-top:28.1pt;height:0pt;width:452.85pt;z-index:251668480;mso-width-relative:page;mso-height-relative:page;" filled="f" stroked="t" coordsize="21600,21600" o:gfxdata="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m0qwe1wAAAAoBAAAPAAAAAAAA&#10;AAEAIAAAACIAAABkcnMvZG93bnJldi54bWxQSwECFAAUAAAACACHTuJA/QTIuNoBAAC9AwAADgAA&#10;AAAAAAABACAAAAAmAQAAZHJzL2Uyb0RvYy54bWxQSwUGAAAAAAYABgBZAQAAcgUAAAAA&#10;">
                      <v:fill on="f" focussize="0,0"/>
                      <v:stroke weight="0.5pt" color="#000000 [3213]" miterlimit="8" joinstyle="miter"/>
                      <v:imagedata o:title=""/>
                      <o:lock v:ext="edit" aspectratio="f"/>
                    </v:line>
                  </w:pict>
                </mc:Fallback>
              </mc:AlternateContent>
            </w:r>
            <w:r>
              <w:rPr>
                <w:rFonts w:ascii="Times New Roman" w:hAnsi="Times New Roman" w:cs="Times New Roman" w:eastAsiaTheme="minorEastAsia"/>
                <w:kern w:val="0"/>
                <w:sz w:val="28"/>
                <w:szCs w:val="28"/>
                <w14:ligatures w14:val="none"/>
              </w:rPr>
              <w:t xml:space="preserve">-Phát động phong trào thi đua chào mừng Ngày </w:t>
            </w:r>
          </w:p>
          <w:p w14:paraId="20A20EF8">
            <w:pPr>
              <w:spacing w:line="276" w:lineRule="auto"/>
              <w:jc w:val="both"/>
              <w:rPr>
                <w:rFonts w:ascii="Times New Roman" w:hAnsi="Times New Roman" w:cs="Times New Roman" w:eastAsiaTheme="minorEastAsia"/>
                <w:kern w:val="0"/>
                <w:sz w:val="28"/>
                <w:szCs w:val="28"/>
                <w14:ligatures w14:val="none"/>
              </w:rPr>
            </w:pPr>
          </w:p>
          <w:p w14:paraId="7D6B062A">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-Giải phóng miền Nam 30/4 và Ngày Quốc tế Lao động 01/05.</w:t>
            </w:r>
          </w:p>
          <w:p w14:paraId="68C36FE4">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mc:AlternateContent>
                <mc:Choice Requires="wps">
                  <w:drawing>
                    <wp:anchor distT="0" distB="0" distL="114300" distR="114300" simplePos="0" relativeHeight="251669504" behindDoc="0" locked="0" layoutInCell="1" allowOverlap="1">
                      <wp:simplePos x="0" y="0"/>
                      <wp:positionH relativeFrom="column">
                        <wp:posOffset>-1391285</wp:posOffset>
                      </wp:positionH>
                      <wp:positionV relativeFrom="paragraph">
                        <wp:posOffset>405130</wp:posOffset>
                      </wp:positionV>
                      <wp:extent cx="5766435" cy="0"/>
                      <wp:effectExtent l="0" t="0" r="0" b="0"/>
                      <wp:wrapNone/>
                      <wp:docPr id="805912697" name="Straight Connector 10"/>
                      <wp:cNvGraphicFramePr/>
                      <a:graphic xmlns:a="http://schemas.openxmlformats.org/drawingml/2006/main">
                        <a:graphicData uri="http://schemas.microsoft.com/office/word/2010/wordprocessingShape">
                          <wps:wsp>
                            <wps:cNvCnPr/>
                            <wps:spPr>
                              <a:xfrm>
                                <a:off x="0" y="0"/>
                                <a:ext cx="576643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Straight Connector 10" o:spid="_x0000_s1026" o:spt="20" style="position:absolute;left:0pt;margin-left:-109.55pt;margin-top:31.9pt;height:0pt;width:454.05pt;z-index:251669504;mso-width-relative:page;mso-height-relative:page;" filled="f" stroked="t" coordsize="21600,21600" o:gfxdata="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GM6eCXXAAAACgEAAA8A&#10;AAAAAAAAAQAgAAAAIgAAAGRycy9kb3ducmV2LnhtbFBLAQIUABQAAAAIAIdO4kBHvIuL3wEAAL0D&#10;AAAOAAAAAAAAAAEAIAAAACYBAABkcnMvZTJvRG9jLnhtbFBLBQYAAAAABgAGAFkBAAB3BQAAAAA=&#10;">
                      <v:fill on="f" focussize="0,0"/>
                      <v:stroke weight="0.5pt" color="#156082 [3204]" miterlimit="8" joinstyle="miter"/>
                      <v:imagedata o:title=""/>
                      <o:lock v:ext="edit" aspectratio="f"/>
                    </v:line>
                  </w:pict>
                </mc:Fallback>
              </mc:AlternateContent>
            </w:r>
            <w:r>
              <w:rPr>
                <w:rFonts w:ascii="Times New Roman" w:hAnsi="Times New Roman" w:cs="Times New Roman" w:eastAsiaTheme="minorEastAsia"/>
                <w:kern w:val="0"/>
                <w:sz w:val="28"/>
                <w:szCs w:val="28"/>
                <w14:ligatures w14:val="none"/>
              </w:rPr>
              <w:t>-Tiếp tục các hoạt động thi đua "Dạy tốt - Học tốt".</w:t>
            </w:r>
          </w:p>
          <w:p w14:paraId="589C11DB">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-Thi đua lập thành tích chào mừng</w:t>
            </w:r>
          </w:p>
          <w:p w14:paraId="7665D699">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Ngày Quốc tế Thiếu nhi 01/6.</w:t>
            </w:r>
          </w:p>
          <w:p w14:paraId="3BE695D5">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 Phát động thi đua hoàn thành tốt các</w:t>
            </w:r>
          </w:p>
          <w:p w14:paraId="5AB06FB5">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chỉ tiêu cuối năm học.</w:t>
            </w:r>
          </w:p>
          <w:p w14:paraId="2644789D">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-Tổng hợp báo cáo sơ kết công tác thi</w:t>
            </w:r>
          </w:p>
          <w:p w14:paraId="2BD3F337">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đua, khen thưởng năm học 2025-2026</w:t>
            </w:r>
          </w:p>
          <w:p w14:paraId="7D265DCE">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-Hoàn thành báo cáo thi đua và khen</w:t>
            </w:r>
          </w:p>
          <w:p w14:paraId="79D0B957">
            <w:pPr>
              <w:spacing w:line="276" w:lineRule="auto"/>
              <w:jc w:val="both"/>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w:t>thưởng các cấp.</w:t>
            </w:r>
          </w:p>
        </w:tc>
        <w:tc>
          <w:tcPr>
            <w:tcW w:w="1554" w:type="dxa"/>
          </w:tcPr>
          <w:p w14:paraId="57633657">
            <w:pPr>
              <w:spacing w:line="276" w:lineRule="auto"/>
              <w:jc w:val="left"/>
              <w:rPr>
                <w:rFonts w:ascii="Times New Roman" w:hAnsi="Times New Roman" w:cs="Times New Roman" w:eastAsiaTheme="minorEastAsia"/>
                <w:kern w:val="0"/>
                <w:sz w:val="28"/>
                <w:szCs w:val="28"/>
                <w14:ligatures w14:val="none"/>
              </w:rPr>
            </w:pPr>
            <w:r>
              <w:rPr>
                <w:rFonts w:ascii="Times New Roman" w:hAnsi="Times New Roman" w:cs="Times New Roman" w:eastAsiaTheme="minorEastAsia"/>
                <w:kern w:val="0"/>
                <w:sz w:val="28"/>
                <w:szCs w:val="28"/>
                <w14:ligatures w14:val="none"/>
              </w:rPr>
              <mc:AlternateContent>
                <mc:Choice Requires="wps">
                  <w:drawing>
                    <wp:anchor distT="0" distB="0" distL="114300" distR="114300" simplePos="0" relativeHeight="251665408" behindDoc="0" locked="0" layoutInCell="1" allowOverlap="1">
                      <wp:simplePos x="0" y="0"/>
                      <wp:positionH relativeFrom="column">
                        <wp:posOffset>-4835525</wp:posOffset>
                      </wp:positionH>
                      <wp:positionV relativeFrom="paragraph">
                        <wp:posOffset>6052820</wp:posOffset>
                      </wp:positionV>
                      <wp:extent cx="5759450" cy="0"/>
                      <wp:effectExtent l="0" t="0" r="0" b="0"/>
                      <wp:wrapNone/>
                      <wp:docPr id="641719367" name="Straight Connector 6"/>
                      <wp:cNvGraphicFramePr/>
                      <a:graphic xmlns:a="http://schemas.openxmlformats.org/drawingml/2006/main">
                        <a:graphicData uri="http://schemas.microsoft.com/office/word/2010/wordprocessingShape">
                          <wps:wsp>
                            <wps:cNvCnPr/>
                            <wps:spPr>
                              <a:xfrm>
                                <a:off x="0" y="0"/>
                                <a:ext cx="575924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6" o:spid="_x0000_s1026" o:spt="20" style="position:absolute;left:0pt;margin-left:-380.75pt;margin-top:476.6pt;height:0pt;width:453.5pt;z-index:251665408;mso-width-relative:page;mso-height-relative:page;" filled="f" stroked="t" coordsize="21600,21600" o:gfxdata="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AIhhstgAAAAMAQAADwAAAAAA&#10;AAABACAAAAAiAAAAZHJzL2Rvd25yZXYueG1sUEsBAhQAFAAAAAgAh07iQH6l39HaAQAAvAMAAA4A&#10;AAAAAAAAAQAgAAAAJwEAAGRycy9lMm9Eb2MueG1sUEsFBgAAAAAGAAYAWQEAAHMFAAAAAA==&#10;">
                      <v:fill on="f" focussize="0,0"/>
                      <v:stroke weight="0.5pt" color="#000000 [3200]" miterlimit="8" joinstyle="miter"/>
                      <v:imagedata o:title=""/>
                      <o:lock v:ext="edit" aspectratio="f"/>
                    </v:line>
                  </w:pict>
                </mc:Fallback>
              </mc:AlternateContent>
            </w:r>
          </w:p>
        </w:tc>
      </w:tr>
    </w:tbl>
    <w:p w14:paraId="7C0F4FF2">
      <w:pPr>
        <w:spacing w:line="276" w:lineRule="auto"/>
        <w:rPr>
          <w:rFonts w:ascii="Times New Roman" w:hAnsi="Times New Roman" w:cs="Times New Roman"/>
          <w:sz w:val="28"/>
          <w:szCs w:val="28"/>
        </w:rPr>
      </w:pPr>
    </w:p>
    <w:p w14:paraId="4A304035">
      <w:pPr>
        <w:spacing w:line="276" w:lineRule="auto"/>
        <w:rPr>
          <w:rFonts w:ascii="Times New Roman" w:hAnsi="Times New Roman" w:cs="Times New Roman"/>
          <w:sz w:val="28"/>
          <w:szCs w:val="28"/>
        </w:rPr>
      </w:pPr>
    </w:p>
    <w:p w14:paraId="0409CBB3">
      <w:pPr>
        <w:spacing w:line="276" w:lineRule="auto"/>
        <w:rPr>
          <w:rFonts w:ascii="Times New Roman" w:hAnsi="Times New Roman" w:cs="Times New Roman"/>
          <w:sz w:val="28"/>
          <w:szCs w:val="28"/>
        </w:rPr>
      </w:pPr>
    </w:p>
    <w:sectPr>
      <w:headerReference r:id="rId5" w:type="default"/>
      <w:pgSz w:w="11907" w:h="16840"/>
      <w:pgMar w:top="851" w:right="1134" w:bottom="851" w:left="1701"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Aptos">
    <w:altName w:val="SimSun"/>
    <w:panose1 w:val="00000000000000000000"/>
    <w:charset w:val="86"/>
    <w:family w:val="swiss"/>
    <w:pitch w:val="default"/>
    <w:sig w:usb0="00000000" w:usb1="00000000" w:usb2="00000000" w:usb3="00000000" w:csb0="0000019F" w:csb1="00000000"/>
  </w:font>
  <w:font w:name="Aptos">
    <w:altName w:val="SimSun"/>
    <w:panose1 w:val="00000000000000000000"/>
    <w:charset w:val="86"/>
    <w:family w:val="auto"/>
    <w:pitch w:val="default"/>
    <w:sig w:usb0="00000000" w:usb1="00000000" w:usb2="00000000" w:usb3="00000000" w:csb0="00000000" w:csb1="00000000"/>
  </w:font>
  <w:font w:name="Aptos">
    <w:altName w:val="UTM Scriptina KT"/>
    <w:panose1 w:val="00000000000000000000"/>
    <w:charset w:val="00"/>
    <w:family w:val="auto"/>
    <w:pitch w:val="default"/>
    <w:sig w:usb0="00000000" w:usb1="00000000" w:usb2="00000000" w:usb3="00000000" w:csb0="00000000" w:csb1="00000000"/>
  </w:font>
  <w:font w:name="Aptos Display">
    <w:altName w:val="Arial"/>
    <w:panose1 w:val="00000000000000000000"/>
    <w:charset w:val="00"/>
    <w:family w:val="swiss"/>
    <w:pitch w:val="default"/>
    <w:sig w:usb0="00000000" w:usb1="00000000" w:usb2="00000000" w:usb3="00000000" w:csb0="0000019F" w:csb1="00000000"/>
  </w:font>
  <w:font w:name="等线 Light">
    <w:altName w:val="UTM Scriptina KT"/>
    <w:panose1 w:val="00000000000000000000"/>
    <w:charset w:val="00"/>
    <w:family w:val="auto"/>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 w:name="UTM Scriptina KT">
    <w:panose1 w:val="02000500000000000000"/>
    <w:charset w:val="00"/>
    <w:family w:val="auto"/>
    <w:pitch w:val="default"/>
    <w:sig w:usb0="800000A7" w:usb1="5000004A" w:usb2="00000000" w:usb3="00000000" w:csb0="20000111" w:csb1="41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78" w:lineRule="auto"/>
      </w:pPr>
      <w:r>
        <w:separator/>
      </w:r>
    </w:p>
  </w:footnote>
  <w:footnote w:type="continuationSeparator" w:id="1">
    <w:p>
      <w:pPr>
        <w:spacing w:line="27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imes New Roman" w:hAnsi="Times New Roman" w:cs="Times New Roman"/>
      </w:rPr>
      <w:id w:val="3249546"/>
      <w:docPartObj>
        <w:docPartGallery w:val="autotext"/>
      </w:docPartObj>
    </w:sdtPr>
    <w:sdtEndPr>
      <w:rPr>
        <w:rFonts w:ascii="Times New Roman" w:hAnsi="Times New Roman" w:cs="Times New Roman"/>
      </w:rPr>
    </w:sdtEndPr>
    <w:sdtContent>
      <w:p w14:paraId="200F8303">
        <w:pPr>
          <w:pStyle w:val="15"/>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11</w:t>
        </w:r>
        <w:r>
          <w:rPr>
            <w:rFonts w:ascii="Times New Roman" w:hAnsi="Times New Roman" w:cs="Times New Roman"/>
          </w:rPr>
          <w:fldChar w:fldCharType="end"/>
        </w:r>
      </w:p>
    </w:sdtContent>
  </w:sdt>
  <w:p w14:paraId="1B6F5866">
    <w:pPr>
      <w:pStyle w:val="1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2DE"/>
    <w:rsid w:val="001152DE"/>
    <w:rsid w:val="00132972"/>
    <w:rsid w:val="002074D4"/>
    <w:rsid w:val="00213ECB"/>
    <w:rsid w:val="00235BCB"/>
    <w:rsid w:val="0023693D"/>
    <w:rsid w:val="00266974"/>
    <w:rsid w:val="00273F20"/>
    <w:rsid w:val="002A19CD"/>
    <w:rsid w:val="002F53F4"/>
    <w:rsid w:val="003721B1"/>
    <w:rsid w:val="003B2127"/>
    <w:rsid w:val="00414D67"/>
    <w:rsid w:val="0041678E"/>
    <w:rsid w:val="00431D27"/>
    <w:rsid w:val="004B7E0D"/>
    <w:rsid w:val="00536301"/>
    <w:rsid w:val="0056757E"/>
    <w:rsid w:val="005744B3"/>
    <w:rsid w:val="00596FF6"/>
    <w:rsid w:val="005A7359"/>
    <w:rsid w:val="005B49DA"/>
    <w:rsid w:val="005C6722"/>
    <w:rsid w:val="0064375C"/>
    <w:rsid w:val="006A30C5"/>
    <w:rsid w:val="007402AF"/>
    <w:rsid w:val="00753E93"/>
    <w:rsid w:val="0077357A"/>
    <w:rsid w:val="00812C24"/>
    <w:rsid w:val="008830FE"/>
    <w:rsid w:val="008B7BF8"/>
    <w:rsid w:val="008C6A52"/>
    <w:rsid w:val="008E146B"/>
    <w:rsid w:val="0091613A"/>
    <w:rsid w:val="00925672"/>
    <w:rsid w:val="00940113"/>
    <w:rsid w:val="009A0B57"/>
    <w:rsid w:val="009D70F4"/>
    <w:rsid w:val="009D7D6C"/>
    <w:rsid w:val="00A80EE0"/>
    <w:rsid w:val="00AA5AEC"/>
    <w:rsid w:val="00B167F7"/>
    <w:rsid w:val="00B449CE"/>
    <w:rsid w:val="00BB6556"/>
    <w:rsid w:val="00BC4C5A"/>
    <w:rsid w:val="00C47FEF"/>
    <w:rsid w:val="00C56686"/>
    <w:rsid w:val="00C6058D"/>
    <w:rsid w:val="00C83304"/>
    <w:rsid w:val="00CA7FE0"/>
    <w:rsid w:val="00CB43BB"/>
    <w:rsid w:val="00D1503E"/>
    <w:rsid w:val="00D471EB"/>
    <w:rsid w:val="00DA1F0F"/>
    <w:rsid w:val="00DD1114"/>
    <w:rsid w:val="00DE2C11"/>
    <w:rsid w:val="00E132DB"/>
    <w:rsid w:val="00E46F43"/>
    <w:rsid w:val="00E639E3"/>
    <w:rsid w:val="00EA640E"/>
    <w:rsid w:val="00EB0AC8"/>
    <w:rsid w:val="00EE0D3E"/>
    <w:rsid w:val="00EE1161"/>
    <w:rsid w:val="00EE7C5F"/>
    <w:rsid w:val="00EF769B"/>
    <w:rsid w:val="00F54805"/>
    <w:rsid w:val="00F754E6"/>
    <w:rsid w:val="00FC2C1C"/>
    <w:rsid w:val="031B686E"/>
    <w:rsid w:val="37B04C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78" w:lineRule="auto"/>
      <w:jc w:val="both"/>
    </w:pPr>
    <w:rPr>
      <w:rFonts w:asciiTheme="minorHAnsi" w:hAnsiTheme="minorHAnsi" w:eastAsiaTheme="minorHAnsi" w:cstheme="minorBidi"/>
      <w:kern w:val="2"/>
      <w:sz w:val="24"/>
      <w:szCs w:val="24"/>
      <w:lang w:val="en-US" w:eastAsia="en-US" w:bidi="ar-SA"/>
      <w14:ligatures w14:val="standardContextual"/>
    </w:rPr>
  </w:style>
  <w:style w:type="paragraph" w:styleId="2">
    <w:name w:val="heading 1"/>
    <w:basedOn w:val="1"/>
    <w:next w:val="1"/>
    <w:link w:val="21"/>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3">
    <w:name w:val="heading 2"/>
    <w:basedOn w:val="1"/>
    <w:next w:val="1"/>
    <w:link w:val="22"/>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23"/>
    <w:unhideWhenUsed/>
    <w:qFormat/>
    <w:uiPriority w:val="9"/>
    <w:pPr>
      <w:keepNext/>
      <w:keepLines/>
      <w:spacing w:before="160" w:after="80"/>
      <w:outlineLvl w:val="2"/>
    </w:pPr>
    <w:rPr>
      <w:rFonts w:eastAsiaTheme="majorEastAsia" w:cstheme="majorBidi"/>
      <w:color w:val="104862" w:themeColor="accent1" w:themeShade="BF"/>
      <w:sz w:val="28"/>
      <w:szCs w:val="28"/>
    </w:rPr>
  </w:style>
  <w:style w:type="paragraph" w:styleId="5">
    <w:name w:val="heading 4"/>
    <w:basedOn w:val="1"/>
    <w:next w:val="1"/>
    <w:link w:val="24"/>
    <w:unhideWhenUsed/>
    <w:qFormat/>
    <w:uiPriority w:val="9"/>
    <w:pPr>
      <w:keepNext/>
      <w:keepLines/>
      <w:spacing w:before="80" w:after="40"/>
      <w:outlineLvl w:val="3"/>
    </w:pPr>
    <w:rPr>
      <w:rFonts w:eastAsiaTheme="majorEastAsia" w:cstheme="majorBidi"/>
      <w:i/>
      <w:iCs/>
      <w:color w:val="104862" w:themeColor="accent1" w:themeShade="BF"/>
    </w:rPr>
  </w:style>
  <w:style w:type="paragraph" w:styleId="6">
    <w:name w:val="heading 5"/>
    <w:basedOn w:val="1"/>
    <w:next w:val="1"/>
    <w:link w:val="25"/>
    <w:semiHidden/>
    <w:unhideWhenUsed/>
    <w:qFormat/>
    <w:uiPriority w:val="9"/>
    <w:pPr>
      <w:keepNext/>
      <w:keepLines/>
      <w:spacing w:before="80" w:after="40"/>
      <w:outlineLvl w:val="4"/>
    </w:pPr>
    <w:rPr>
      <w:rFonts w:eastAsiaTheme="majorEastAsia" w:cstheme="majorBidi"/>
      <w:color w:val="104862" w:themeColor="accent1" w:themeShade="BF"/>
    </w:rPr>
  </w:style>
  <w:style w:type="paragraph" w:styleId="7">
    <w:name w:val="heading 6"/>
    <w:basedOn w:val="1"/>
    <w:next w:val="1"/>
    <w:link w:val="26"/>
    <w:semiHidden/>
    <w:unhideWhenUsed/>
    <w:qFormat/>
    <w:uiPriority w:val="9"/>
    <w:pPr>
      <w:keepNext/>
      <w:keepLines/>
      <w:spacing w:before="4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7"/>
    <w:semiHidden/>
    <w:unhideWhenUsed/>
    <w:qFormat/>
    <w:uiPriority w:val="9"/>
    <w:pPr>
      <w:keepNext/>
      <w:keepLines/>
      <w:spacing w:before="4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8"/>
    <w:semiHidden/>
    <w:unhideWhenUsed/>
    <w:qFormat/>
    <w:uiPriority w:val="9"/>
    <w:pPr>
      <w:keepNext/>
      <w:keepLines/>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9"/>
    <w:semiHidden/>
    <w:unhideWhenUsed/>
    <w:qFormat/>
    <w:uiPriority w:val="9"/>
    <w:pPr>
      <w:keepNext/>
      <w:keepLines/>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13">
    <w:name w:val="Balloon Text"/>
    <w:basedOn w:val="1"/>
    <w:link w:val="41"/>
    <w:semiHidden/>
    <w:unhideWhenUsed/>
    <w:qFormat/>
    <w:uiPriority w:val="99"/>
    <w:pPr>
      <w:spacing w:line="240" w:lineRule="auto"/>
    </w:pPr>
    <w:rPr>
      <w:rFonts w:ascii="Segoe UI" w:hAnsi="Segoe UI" w:cs="Segoe UI"/>
      <w:sz w:val="18"/>
      <w:szCs w:val="18"/>
    </w:rPr>
  </w:style>
  <w:style w:type="paragraph" w:styleId="14">
    <w:name w:val="footer"/>
    <w:basedOn w:val="1"/>
    <w:link w:val="40"/>
    <w:unhideWhenUsed/>
    <w:qFormat/>
    <w:uiPriority w:val="99"/>
    <w:pPr>
      <w:tabs>
        <w:tab w:val="center" w:pos="4680"/>
        <w:tab w:val="right" w:pos="9360"/>
      </w:tabs>
      <w:spacing w:line="240" w:lineRule="auto"/>
    </w:pPr>
  </w:style>
  <w:style w:type="paragraph" w:styleId="15">
    <w:name w:val="header"/>
    <w:basedOn w:val="1"/>
    <w:link w:val="39"/>
    <w:unhideWhenUsed/>
    <w:qFormat/>
    <w:uiPriority w:val="99"/>
    <w:pPr>
      <w:tabs>
        <w:tab w:val="center" w:pos="4680"/>
        <w:tab w:val="right" w:pos="9360"/>
      </w:tabs>
      <w:spacing w:line="240" w:lineRule="auto"/>
    </w:pPr>
  </w:style>
  <w:style w:type="paragraph" w:styleId="16">
    <w:name w:val="Normal (Web)"/>
    <w:basedOn w:val="1"/>
    <w:semiHidden/>
    <w:unhideWhenUsed/>
    <w:qFormat/>
    <w:uiPriority w:val="99"/>
    <w:pPr>
      <w:spacing w:before="100" w:beforeAutospacing="1" w:after="100" w:afterAutospacing="1" w:line="240" w:lineRule="auto"/>
      <w:jc w:val="left"/>
    </w:pPr>
    <w:rPr>
      <w:rFonts w:ascii="Times New Roman" w:hAnsi="Times New Roman" w:eastAsia="Times New Roman" w:cs="Times New Roman"/>
      <w:kern w:val="0"/>
      <w14:ligatures w14:val="none"/>
    </w:rPr>
  </w:style>
  <w:style w:type="character" w:styleId="17">
    <w:name w:val="Strong"/>
    <w:basedOn w:val="11"/>
    <w:qFormat/>
    <w:uiPriority w:val="22"/>
    <w:rPr>
      <w:b/>
      <w:bCs/>
    </w:rPr>
  </w:style>
  <w:style w:type="paragraph" w:styleId="18">
    <w:name w:val="Subtitle"/>
    <w:basedOn w:val="1"/>
    <w:next w:val="1"/>
    <w:link w:val="31"/>
    <w:qFormat/>
    <w:uiPriority w:val="11"/>
    <w:pPr>
      <w:spacing w:after="160"/>
    </w:pPr>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table" w:styleId="19">
    <w:name w:val="Table Grid"/>
    <w:basedOn w:val="12"/>
    <w:qFormat/>
    <w:uiPriority w:val="59"/>
    <w:pPr>
      <w:spacing w:line="240" w:lineRule="auto"/>
      <w:jc w:val="left"/>
    </w:pPr>
    <w:rPr>
      <w:rFonts w:eastAsiaTheme="minorEastAsia"/>
      <w:kern w:val="0"/>
      <w:sz w:val="22"/>
      <w:szCs w:val="22"/>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20">
    <w:name w:val="Title"/>
    <w:basedOn w:val="1"/>
    <w:next w:val="1"/>
    <w:link w:val="30"/>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21">
    <w:name w:val="Heading 1 Char"/>
    <w:basedOn w:val="11"/>
    <w:link w:val="2"/>
    <w:qFormat/>
    <w:uiPriority w:val="9"/>
    <w:rPr>
      <w:rFonts w:asciiTheme="majorHAnsi" w:hAnsiTheme="majorHAnsi" w:eastAsiaTheme="majorEastAsia" w:cstheme="majorBidi"/>
      <w:color w:val="104862" w:themeColor="accent1" w:themeShade="BF"/>
      <w:sz w:val="40"/>
      <w:szCs w:val="40"/>
    </w:rPr>
  </w:style>
  <w:style w:type="character" w:customStyle="1" w:styleId="22">
    <w:name w:val="Heading 2 Char"/>
    <w:basedOn w:val="11"/>
    <w:link w:val="3"/>
    <w:semiHidden/>
    <w:qFormat/>
    <w:uiPriority w:val="9"/>
    <w:rPr>
      <w:rFonts w:asciiTheme="majorHAnsi" w:hAnsiTheme="majorHAnsi" w:eastAsiaTheme="majorEastAsia" w:cstheme="majorBidi"/>
      <w:color w:val="104862" w:themeColor="accent1" w:themeShade="BF"/>
      <w:sz w:val="32"/>
      <w:szCs w:val="32"/>
    </w:rPr>
  </w:style>
  <w:style w:type="character" w:customStyle="1" w:styleId="23">
    <w:name w:val="Heading 3 Char"/>
    <w:basedOn w:val="11"/>
    <w:link w:val="4"/>
    <w:qFormat/>
    <w:uiPriority w:val="9"/>
    <w:rPr>
      <w:rFonts w:eastAsiaTheme="majorEastAsia" w:cstheme="majorBidi"/>
      <w:color w:val="104862" w:themeColor="accent1" w:themeShade="BF"/>
      <w:sz w:val="28"/>
      <w:szCs w:val="28"/>
    </w:rPr>
  </w:style>
  <w:style w:type="character" w:customStyle="1" w:styleId="24">
    <w:name w:val="Heading 4 Char"/>
    <w:basedOn w:val="11"/>
    <w:link w:val="5"/>
    <w:qFormat/>
    <w:uiPriority w:val="9"/>
    <w:rPr>
      <w:rFonts w:eastAsiaTheme="majorEastAsia" w:cstheme="majorBidi"/>
      <w:i/>
      <w:iCs/>
      <w:color w:val="104862" w:themeColor="accent1" w:themeShade="BF"/>
    </w:rPr>
  </w:style>
  <w:style w:type="character" w:customStyle="1" w:styleId="25">
    <w:name w:val="Heading 5 Char"/>
    <w:basedOn w:val="11"/>
    <w:link w:val="6"/>
    <w:semiHidden/>
    <w:qFormat/>
    <w:uiPriority w:val="9"/>
    <w:rPr>
      <w:rFonts w:eastAsiaTheme="majorEastAsia" w:cstheme="majorBidi"/>
      <w:color w:val="104862" w:themeColor="accent1" w:themeShade="BF"/>
    </w:rPr>
  </w:style>
  <w:style w:type="character" w:customStyle="1" w:styleId="26">
    <w:name w:val="Heading 6 Char"/>
    <w:basedOn w:val="11"/>
    <w:link w:val="7"/>
    <w:semiHidden/>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7">
    <w:name w:val="Heading 7 Char"/>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8">
    <w:name w:val="Heading 8 Char"/>
    <w:basedOn w:val="11"/>
    <w:link w:val="9"/>
    <w:semiHidden/>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9">
    <w:name w:val="Heading 9 Char"/>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30">
    <w:name w:val="Title Char"/>
    <w:basedOn w:val="11"/>
    <w:link w:val="20"/>
    <w:qFormat/>
    <w:uiPriority w:val="10"/>
    <w:rPr>
      <w:rFonts w:asciiTheme="majorHAnsi" w:hAnsiTheme="majorHAnsi" w:eastAsiaTheme="majorEastAsia" w:cstheme="majorBidi"/>
      <w:spacing w:val="-10"/>
      <w:kern w:val="28"/>
      <w:sz w:val="56"/>
      <w:szCs w:val="56"/>
    </w:rPr>
  </w:style>
  <w:style w:type="character" w:customStyle="1" w:styleId="31">
    <w:name w:val="Subtitle Char"/>
    <w:basedOn w:val="11"/>
    <w:link w:val="18"/>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2">
    <w:name w:val="Quote"/>
    <w:basedOn w:val="1"/>
    <w:next w:val="1"/>
    <w:link w:val="33"/>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3">
    <w:name w:val="Quote Char"/>
    <w:basedOn w:val="11"/>
    <w:link w:val="32"/>
    <w:qFormat/>
    <w:uiPriority w:val="29"/>
    <w:rPr>
      <w:i/>
      <w:iCs/>
      <w:color w:val="404040" w:themeColor="text1" w:themeTint="BF"/>
      <w14:textFill>
        <w14:solidFill>
          <w14:schemeClr w14:val="tx1">
            <w14:lumMod w14:val="75000"/>
            <w14:lumOff w14:val="25000"/>
          </w14:schemeClr>
        </w14:solidFill>
      </w14:textFill>
    </w:rPr>
  </w:style>
  <w:style w:type="paragraph" w:styleId="34">
    <w:name w:val="List Paragraph"/>
    <w:basedOn w:val="1"/>
    <w:qFormat/>
    <w:uiPriority w:val="34"/>
    <w:pPr>
      <w:ind w:left="720"/>
      <w:contextualSpacing/>
    </w:pPr>
  </w:style>
  <w:style w:type="character" w:customStyle="1" w:styleId="35">
    <w:name w:val="Intense Emphasis"/>
    <w:basedOn w:val="11"/>
    <w:qFormat/>
    <w:uiPriority w:val="21"/>
    <w:rPr>
      <w:i/>
      <w:iCs/>
      <w:color w:val="104862" w:themeColor="accent1" w:themeShade="BF"/>
    </w:rPr>
  </w:style>
  <w:style w:type="paragraph" w:styleId="36">
    <w:name w:val="Intense Quote"/>
    <w:basedOn w:val="1"/>
    <w:next w:val="1"/>
    <w:link w:val="37"/>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7">
    <w:name w:val="Intense Quote Char"/>
    <w:basedOn w:val="11"/>
    <w:link w:val="36"/>
    <w:qFormat/>
    <w:uiPriority w:val="30"/>
    <w:rPr>
      <w:i/>
      <w:iCs/>
      <w:color w:val="104862" w:themeColor="accent1" w:themeShade="BF"/>
    </w:rPr>
  </w:style>
  <w:style w:type="character" w:customStyle="1" w:styleId="38">
    <w:name w:val="Intense Reference"/>
    <w:basedOn w:val="11"/>
    <w:qFormat/>
    <w:uiPriority w:val="32"/>
    <w:rPr>
      <w:b/>
      <w:bCs/>
      <w:smallCaps/>
      <w:color w:val="104862" w:themeColor="accent1" w:themeShade="BF"/>
      <w:spacing w:val="5"/>
    </w:rPr>
  </w:style>
  <w:style w:type="character" w:customStyle="1" w:styleId="39">
    <w:name w:val="Header Char"/>
    <w:basedOn w:val="11"/>
    <w:link w:val="15"/>
    <w:qFormat/>
    <w:uiPriority w:val="99"/>
  </w:style>
  <w:style w:type="character" w:customStyle="1" w:styleId="40">
    <w:name w:val="Footer Char"/>
    <w:basedOn w:val="11"/>
    <w:link w:val="14"/>
    <w:qFormat/>
    <w:uiPriority w:val="99"/>
  </w:style>
  <w:style w:type="character" w:customStyle="1" w:styleId="41">
    <w:name w:val="Balloon Text Char"/>
    <w:basedOn w:val="11"/>
    <w:link w:val="13"/>
    <w:semiHidden/>
    <w:qFormat/>
    <w:uiPriority w:val="99"/>
    <w:rPr>
      <w:rFonts w:ascii="Segoe UI" w:hAnsi="Segoe UI" w:cs="Segoe UI"/>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3183</Words>
  <Characters>18147</Characters>
  <Lines>151</Lines>
  <Paragraphs>42</Paragraphs>
  <TotalTime>175</TotalTime>
  <ScaleCrop>false</ScaleCrop>
  <LinksUpToDate>false</LinksUpToDate>
  <CharactersWithSpaces>21288</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2025-12-10T13:59:00Z</dcterms:created>
  <dc:creator>ASUS</dc:creator>
  <cp:lastModifiedBy>An Ta Manh</cp:lastModifiedBy>
  <cp:lastPrinted>2025-12-11T02:18:00Z</cp:lastPrinted>
  <dcterms:modified xsi:type="dcterms:W3CDTF">2025-12-17T08:05:14Z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A664E34304BA44F3A00289928FBDCD56_12</vt:lpwstr>
  </property>
</Properties>
</file>