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200" w:type="dxa"/>
        <w:tblInd w:w="-252" w:type="dxa"/>
        <w:tblLayout w:type="autofit"/>
        <w:tblCellMar>
          <w:top w:w="0" w:type="dxa"/>
          <w:left w:w="108" w:type="dxa"/>
          <w:bottom w:w="0" w:type="dxa"/>
          <w:right w:w="108" w:type="dxa"/>
        </w:tblCellMar>
      </w:tblPr>
      <w:tblGrid>
        <w:gridCol w:w="4188"/>
        <w:gridCol w:w="6012"/>
      </w:tblGrid>
      <w:tr w14:paraId="110819F0">
        <w:tblPrEx>
          <w:tblCellMar>
            <w:top w:w="0" w:type="dxa"/>
            <w:left w:w="108" w:type="dxa"/>
            <w:bottom w:w="0" w:type="dxa"/>
            <w:right w:w="108" w:type="dxa"/>
          </w:tblCellMar>
        </w:tblPrEx>
        <w:tc>
          <w:tcPr>
            <w:tcW w:w="4188" w:type="dxa"/>
          </w:tcPr>
          <w:p w14:paraId="3B6D3BFF">
            <w:pPr>
              <w:widowControl w:val="0"/>
              <w:jc w:val="center"/>
              <w:rPr>
                <w:color w:val="000000" w:themeColor="text1"/>
                <w:sz w:val="26"/>
                <w:szCs w:val="26"/>
                <w14:textFill>
                  <w14:solidFill>
                    <w14:schemeClr w14:val="tx1"/>
                  </w14:solidFill>
                </w14:textFill>
              </w:rPr>
            </w:pPr>
            <w:r>
              <w:rPr>
                <w:color w:val="000000" w:themeColor="text1"/>
                <w:sz w:val="26"/>
                <w:szCs w:val="26"/>
                <w14:textFill>
                  <w14:solidFill>
                    <w14:schemeClr w14:val="tx1"/>
                  </w14:solidFill>
                </w14:textFill>
              </w:rPr>
              <w:t>UBND XÃ ĐẠI XUYÊN</w:t>
            </w:r>
          </w:p>
          <w:p w14:paraId="68A36BC4">
            <w:pPr>
              <w:widowControl w:val="0"/>
              <w:jc w:val="center"/>
              <w:rPr>
                <w:b/>
                <w:bCs/>
                <w:color w:val="000000" w:themeColor="text1"/>
                <w:sz w:val="26"/>
                <w:szCs w:val="26"/>
                <w14:textFill>
                  <w14:solidFill>
                    <w14:schemeClr w14:val="tx1"/>
                  </w14:solidFill>
                </w14:textFill>
              </w:rPr>
            </w:pPr>
            <w:r>
              <w:rPr>
                <w:b/>
                <w:bCs/>
                <w:color w:val="000000" w:themeColor="text1"/>
                <w:sz w:val="26"/>
                <w:szCs w:val="26"/>
                <w14:textFill>
                  <w14:solidFill>
                    <w14:schemeClr w14:val="tx1"/>
                  </w14:solidFill>
                </w14:textFill>
              </w:rPr>
              <w:t>TRƯỜNG TH TRI THỦY</w:t>
            </w:r>
          </w:p>
          <w:p w14:paraId="606A3F01">
            <w:pPr>
              <w:widowControl w:val="0"/>
              <w:jc w:val="center"/>
              <w:rPr>
                <w:b/>
                <w:bCs/>
                <w:color w:val="000000" w:themeColor="text1"/>
                <w:sz w:val="26"/>
                <w:szCs w:val="26"/>
                <w14:textFill>
                  <w14:solidFill>
                    <w14:schemeClr w14:val="tx1"/>
                  </w14:solidFill>
                </w14:textFill>
              </w:rPr>
            </w:pPr>
            <w:r>
              <w:rPr>
                <w:b/>
                <w:bCs/>
                <w:color w:val="000000" w:themeColor="text1"/>
                <w:sz w:val="26"/>
                <w:szCs w:val="26"/>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609600</wp:posOffset>
                      </wp:positionH>
                      <wp:positionV relativeFrom="paragraph">
                        <wp:posOffset>12065</wp:posOffset>
                      </wp:positionV>
                      <wp:extent cx="1307465" cy="0"/>
                      <wp:effectExtent l="0" t="0" r="6985" b="0"/>
                      <wp:wrapNone/>
                      <wp:docPr id="3" name="Straight Connector 3"/>
                      <wp:cNvGraphicFramePr/>
                      <a:graphic xmlns:a="http://schemas.openxmlformats.org/drawingml/2006/main">
                        <a:graphicData uri="http://schemas.microsoft.com/office/word/2010/wordprocessingShape">
                          <wps:wsp>
                            <wps:cNvCnPr>
                              <a:cxnSpLocks noChangeShapeType="1"/>
                            </wps:cNvCnPr>
                            <wps:spPr bwMode="auto">
                              <a:xfrm>
                                <a:off x="0" y="0"/>
                                <a:ext cx="130746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8pt;margin-top:0.95pt;height:0pt;width:102.95pt;z-index:251660288;mso-width-relative:page;mso-height-relative:page;" filled="f" stroked="t" coordsize="21600,21600" o:gfxdata="UEsDBAoAAAAAAIdO4kAAAAAAAAAAAAAAAAAEAAAAZHJzL1BLAwQUAAAACACHTuJAF7A9NNMAAAAG&#10;AQAADwAAAGRycy9kb3ducmV2LnhtbE2PT0/DMAzF70h8h8hIXCaWbJMmVprusNEbFzYQV68xbUXj&#10;dE32Bz49Hpdx8/Oznn8vX559p440xDawhcnYgCKugmu5tvC2LR8eQcWE7LALTBa+KcKyuL3JMXPh&#10;xK903KRaSQjHDC00KfWZ1rFqyGMch55YvM8weEwih1q7AU8S7js9NWauPbYsHxrsadVQ9bU5eAux&#10;fKd9+TOqRuZjVgea7tcvz2jt/d3EPIFKdE7XY7jgCzoUwrQLB3ZRdRYWc6mSZL8AJfbMXIbdn9ZF&#10;rv/jF79QSwMEFAAAAAgAh07iQGAY+F/TAQAArQMAAA4AAABkcnMvZTJvRG9jLnhtbK1TyW7bMBC9&#10;F+g/ELzX8lKnjWA5BxvpJW0NOP2AMUVJRCkOMaQt++87pJem6SWH6EBwtjfz3lCLh2NvxUFTMOgq&#10;ORmNpdBOYW1cW8lfz4+fvkoRIrgaLDpdyZMO8mH58cNi8KWeYoe21iQYxIVy8JXsYvRlUQTV6R7C&#10;CL12HGyQeohsUlvUBAOj97aYjsd3xYBUe0KlQ2Dv+hyUF0R6CyA2jVF6jWrfaxfPqKQtRKYUOuOD&#10;XOZpm0ar+LNpgo7CVpKZxnxyE77v0lksF1C2BL4z6jICvGWEV5x6MI6b3qDWEEHsyfwH1RtFGLCJ&#10;I4V9cSaSFWEWk/ErbbYdeJ25sNTB30QP7werfhw2JExdyZkUDnpe+DYSmLaLYoXOsYBIYpZ0Gnwo&#10;OX3lNpSYqqPb+idUv4NwuOrAtTrP+3zyDDJJFcU/JckInrvthu9Ycw7sI2bRjg31CZLlEMe8m9Nt&#10;N/oYhWLnZDb+8vluLoW6xgoor4WeQvymsRfpUklrXJINSjg8hZgGgfKaktwOH421efXWiaGS9/Pp&#10;PBcEtKZOwZQWqN2tLIkDpMeTv8yKIy/TCPeuPjex7kI68TwrtsP6tKGrGLzFPM3lxaVn8tLO1X//&#10;su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F7A9NNMAAAAGAQAADwAAAAAAAAABACAAAAAiAAAA&#10;ZHJzL2Rvd25yZXYueG1sUEsBAhQAFAAAAAgAh07iQGAY+F/TAQAArQMAAA4AAAAAAAAAAQAgAAAA&#10;IgEAAGRycy9lMm9Eb2MueG1sUEsFBgAAAAAGAAYAWQEAAGcFAAAAAA==&#10;">
                      <v:fill on="f" focussize="0,0"/>
                      <v:stroke color="#000000" joinstyle="round"/>
                      <v:imagedata o:title=""/>
                      <o:lock v:ext="edit" aspectratio="f"/>
                    </v:line>
                  </w:pict>
                </mc:Fallback>
              </mc:AlternateContent>
            </w:r>
          </w:p>
          <w:p w14:paraId="66FFEC6B">
            <w:pPr>
              <w:widowControl w:val="0"/>
              <w:jc w:val="center"/>
              <w:rPr>
                <w:color w:val="000000" w:themeColor="text1"/>
                <w:sz w:val="26"/>
                <w:szCs w:val="26"/>
                <w14:textFill>
                  <w14:solidFill>
                    <w14:schemeClr w14:val="tx1"/>
                  </w14:solidFill>
                </w14:textFill>
              </w:rPr>
            </w:pPr>
            <w:r>
              <w:rPr>
                <w:color w:val="000000" w:themeColor="text1"/>
                <w:sz w:val="26"/>
                <w:szCs w:val="26"/>
                <w14:textFill>
                  <w14:solidFill>
                    <w14:schemeClr w14:val="tx1"/>
                  </w14:solidFill>
                </w14:textFill>
              </w:rPr>
              <w:t>Số: 67/QĐ-THTT</w:t>
            </w:r>
          </w:p>
        </w:tc>
        <w:tc>
          <w:tcPr>
            <w:tcW w:w="6012" w:type="dxa"/>
          </w:tcPr>
          <w:p w14:paraId="031DA3A9">
            <w:pPr>
              <w:widowControl w:val="0"/>
              <w:jc w:val="center"/>
              <w:rPr>
                <w:b/>
                <w:bCs/>
                <w:color w:val="000000" w:themeColor="text1"/>
                <w:sz w:val="26"/>
                <w:szCs w:val="26"/>
                <w14:textFill>
                  <w14:solidFill>
                    <w14:schemeClr w14:val="tx1"/>
                  </w14:solidFill>
                </w14:textFill>
              </w:rPr>
            </w:pPr>
            <w:r>
              <w:rPr>
                <w:b/>
                <w:bCs/>
                <w:color w:val="000000" w:themeColor="text1"/>
                <w:sz w:val="26"/>
                <w:szCs w:val="26"/>
                <w14:textFill>
                  <w14:solidFill>
                    <w14:schemeClr w14:val="tx1"/>
                  </w14:solidFill>
                </w14:textFill>
              </w:rPr>
              <w:t>CỘNG HÒA XÃ HỘI CHỦ NGHĨA VIỆT NAM</w:t>
            </w:r>
          </w:p>
          <w:p w14:paraId="231C3541">
            <w:pPr>
              <w:widowControl w:val="0"/>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Độc lập - Tự do - Hạnh phúc</w:t>
            </w:r>
          </w:p>
          <w:p w14:paraId="0C33D490">
            <w:pPr>
              <w:widowControl w:val="0"/>
              <w:jc w:val="center"/>
              <w:rPr>
                <w:b/>
                <w:bCs/>
                <w:color w:val="000000" w:themeColor="text1"/>
                <w:sz w:val="26"/>
                <w:szCs w:val="26"/>
                <w14:textFill>
                  <w14:solidFill>
                    <w14:schemeClr w14:val="tx1"/>
                  </w14:solidFill>
                </w14:textFill>
              </w:rPr>
            </w:pPr>
            <w:r>
              <w:rPr>
                <w:color w:val="000000" w:themeColor="text1"/>
                <w:sz w:val="26"/>
                <w:szCs w:val="26"/>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826135</wp:posOffset>
                      </wp:positionH>
                      <wp:positionV relativeFrom="paragraph">
                        <wp:posOffset>-1905</wp:posOffset>
                      </wp:positionV>
                      <wp:extent cx="1998345" cy="0"/>
                      <wp:effectExtent l="0" t="0" r="1905" b="0"/>
                      <wp:wrapNone/>
                      <wp:docPr id="2" name="Straight Connector 2"/>
                      <wp:cNvGraphicFramePr/>
                      <a:graphic xmlns:a="http://schemas.openxmlformats.org/drawingml/2006/main">
                        <a:graphicData uri="http://schemas.microsoft.com/office/word/2010/wordprocessingShape">
                          <wps:wsp>
                            <wps:cNvCnPr>
                              <a:cxnSpLocks noChangeShapeType="1"/>
                            </wps:cNvCnPr>
                            <wps:spPr bwMode="auto">
                              <a:xfrm>
                                <a:off x="0" y="0"/>
                                <a:ext cx="199834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65.05pt;margin-top:-0.15pt;height:0pt;width:157.35pt;z-index:251659264;mso-width-relative:page;mso-height-relative:page;" filled="f" stroked="t" coordsize="21600,21600" o:gfxdata="UEsDBAoAAAAAAIdO4kAAAAAAAAAAAAAAAAAEAAAAZHJzL1BLAwQUAAAACACHTuJAImttVdQAAAAH&#10;AQAADwAAAGRycy9kb3ducmV2LnhtbE2Py07DMBBF90j8gzVIbKrWThMhlMbpAsiODaWI7TSZJhHx&#10;OI3dB3w9AxtYHt2rO2eK9cUN6kRT6D1bSBYGFHHtm55bC9vXan4PKkTkBgfPZOGTAqzL66sC88af&#10;+YVOm9gqGeGQo4UuxjHXOtQdOQwLPxJLtveTwyg4tbqZ8CzjbtBLY+60w57lQocjPXRUf2yOzkKo&#10;3uhQfc3qmXlPW0/Lw+PzE1p7e5OYFahIl/hXhh99UYdSnHb+yE1Qg3BqEqlamKegJM+yTF7Z/bIu&#10;C/3fv/wGUEsDBBQAAAAIAIdO4kAGrn610wEAAK0DAAAOAAAAZHJzL2Uyb0RvYy54bWytU8tu2zAQ&#10;vBfoPxC817KduogFyznYSC9pa8DpB6wpSiJCcYklbdl/3yX9SJpecqgOBPc1uzNLLR6OvRUHTcGg&#10;q+RkNJZCO4W1cW0lfz8/frmXIkRwNVh0upInHeTD8vOnxeBLPcUOba1JMIgL5eAr2cXoy6IIqtM9&#10;hBF67TjYIPUQ2aS2qAkGRu9tMR2PvxUDUu0JlQ6BvetzUF4Q6SOA2DRG6TWqfa9dPKOSthCZUuiM&#10;D3KZp20areKvpgk6CltJZhrzyU34vktnsVxA2RL4zqjLCPCREd5x6sE4bnqDWkMEsSfzD1RvFGHA&#10;Jo4U9sWZSFaEWUzG77TZduB15sJSB38TPfw/WPXzsCFh6kpOpXDQ88K3kcC0XRQrdI4FRBLTpNPg&#10;Q8npK7ehxFQd3dY/oXoJwuGqA9fqPO/zyTPIJFUUf5UkI3jutht+YM05sI+YRTs21CdIlkMc825O&#10;t93oYxSKnZP5/P7u60wKdY0VUF4LPYX4XWMv0qWS1rgkG5RweAoxDQLlNSW5HT4aa/PqrRNDJeez&#10;6SwXBLSmTsGUFqjdrSyJA6THk7/MiiNv0wj3rj43se5COvE8K7bD+rShqxi8xTzN5cWlZ/LWztWv&#10;f9ny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CJrbVXUAAAABwEAAA8AAAAAAAAAAQAgAAAAIgAA&#10;AGRycy9kb3ducmV2LnhtbFBLAQIUABQAAAAIAIdO4kAGrn610wEAAK0DAAAOAAAAAAAAAAEAIAAA&#10;ACMBAABkcnMvZTJvRG9jLnhtbFBLBQYAAAAABgAGAFkBAABoBQAAAAA=&#10;">
                      <v:fill on="f" focussize="0,0"/>
                      <v:stroke color="#000000" joinstyle="round"/>
                      <v:imagedata o:title=""/>
                      <o:lock v:ext="edit" aspectratio="f"/>
                    </v:line>
                  </w:pict>
                </mc:Fallback>
              </mc:AlternateContent>
            </w:r>
          </w:p>
          <w:p w14:paraId="3B6E498A">
            <w:pPr>
              <w:widowControl w:val="0"/>
              <w:jc w:val="center"/>
              <w:rPr>
                <w:b/>
                <w:bCs/>
                <w:color w:val="000000" w:themeColor="text1"/>
                <w:sz w:val="26"/>
                <w:szCs w:val="26"/>
                <w14:textFill>
                  <w14:solidFill>
                    <w14:schemeClr w14:val="tx1"/>
                  </w14:solidFill>
                </w14:textFill>
              </w:rPr>
            </w:pPr>
            <w:r>
              <w:rPr>
                <w:i/>
                <w:iCs/>
                <w:color w:val="000000" w:themeColor="text1"/>
                <w:sz w:val="26"/>
                <w:szCs w:val="26"/>
                <w14:textFill>
                  <w14:solidFill>
                    <w14:schemeClr w14:val="tx1"/>
                  </w14:solidFill>
                </w14:textFill>
              </w:rPr>
              <w:t xml:space="preserve">               Đại Xuyên, ngày 10  tháng 9 năm 2025</w:t>
            </w:r>
          </w:p>
        </w:tc>
      </w:tr>
    </w:tbl>
    <w:p w14:paraId="7ED7C7C1">
      <w:pPr>
        <w:widowControl w:val="0"/>
        <w:jc w:val="center"/>
        <w:rPr>
          <w:b/>
          <w:bCs/>
          <w:color w:val="000000" w:themeColor="text1"/>
          <w:sz w:val="15"/>
          <w:szCs w:val="16"/>
          <w14:textFill>
            <w14:solidFill>
              <w14:schemeClr w14:val="tx1"/>
            </w14:solidFill>
          </w14:textFill>
        </w:rPr>
      </w:pPr>
    </w:p>
    <w:p w14:paraId="37172077">
      <w:pPr>
        <w:widowControl w:val="0"/>
        <w:jc w:val="center"/>
        <w:rPr>
          <w:b/>
          <w:bCs/>
          <w:color w:val="000000" w:themeColor="text1"/>
          <w:sz w:val="28"/>
          <w:szCs w:val="30"/>
          <w14:textFill>
            <w14:solidFill>
              <w14:schemeClr w14:val="tx1"/>
            </w14:solidFill>
          </w14:textFill>
        </w:rPr>
      </w:pPr>
      <w:r>
        <w:rPr>
          <w:b/>
          <w:bCs/>
          <w:color w:val="000000" w:themeColor="text1"/>
          <w:sz w:val="28"/>
          <w:szCs w:val="30"/>
          <w14:textFill>
            <w14:solidFill>
              <w14:schemeClr w14:val="tx1"/>
            </w14:solidFill>
          </w14:textFill>
        </w:rPr>
        <w:t>QUYẾT ĐỊNH</w:t>
      </w:r>
    </w:p>
    <w:p w14:paraId="0D4537B2">
      <w:pPr>
        <w:widowControl w:val="0"/>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 xml:space="preserve">Về việc ban hành Quy chế làm việc </w:t>
      </w:r>
    </w:p>
    <w:p w14:paraId="33765F90">
      <w:pPr>
        <w:widowControl w:val="0"/>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của trường Tiểu học Tri Thủy Năm học 2025-2026</w:t>
      </w:r>
    </w:p>
    <w:p w14:paraId="5F3CDE1E">
      <w:pPr>
        <w:widowControl w:val="0"/>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2171700</wp:posOffset>
                </wp:positionH>
                <wp:positionV relativeFrom="paragraph">
                  <wp:posOffset>5080</wp:posOffset>
                </wp:positionV>
                <wp:extent cx="1600200" cy="0"/>
                <wp:effectExtent l="0" t="0" r="0" b="0"/>
                <wp:wrapNone/>
                <wp:docPr id="1" name="Straight Connector 1"/>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71pt;margin-top:0.4pt;height:0pt;width:126pt;z-index:251661312;mso-width-relative:page;mso-height-relative:page;" filled="f" stroked="t" coordsize="21600,21600" o:gfxdata="UEsDBAoAAAAAAIdO4kAAAAAAAAAAAAAAAAAEAAAAZHJzL1BLAwQUAAAACACHTuJAEfkrotMAAAAF&#10;AQAADwAAAGRycy9kb3ducmV2LnhtbE2Py07DMBBF90j8gzVIbCpqNy0VhDhdANmxoVCxncZDEhGP&#10;09h9wNczXcHy6I7unFusTr5XBxpjF9jCbGpAEdfBddxYeH+rbu5AxYTssA9MFr4pwqq8vCgwd+HI&#10;r3RYp0ZJCcccLbQpDbnWsW7JY5yGgViyzzB6TIJjo92IRyn3vc6MWWqPHcuHFgd6bKn+Wu+9hVht&#10;aFf9TOqJ+Zg3gbLd08szWnt9NTMPoBKd0t8xnPVFHUpx2oY9u6h6C/NFJluSBRkg8e39QnB7Rl0W&#10;+r99+QtQSwMEFAAAAAgAh07iQCyq+a3RAQAArQMAAA4AAABkcnMvZTJvRG9jLnhtbK1TTW/bMAy9&#10;D9h/EHRf7ARosRlxekjQXbotQLofwMiyLUwSBUqJk38/Skm6tbv0MB8E8euJ75FePpycFUdN0aBv&#10;5XxWS6G9ws74oZU/nx8/fZYiJvAdWPS6lWcd5cPq44flFBq9wBFtp0kwiI/NFFo5phSaqopq1A7i&#10;DIP2HOyRHCQ2aag6gonRna0WdX1fTUhdIFQ6RvZuLkF5RaT3AGLfG6U3qA5O+3RBJW0hMaU4mhDl&#10;qnTb91qlH30fdRK2lcw0lZMf4fs+n9VqCc1AEEajri3Ae1p4w8mB8fzoC9QGEogDmX+gnFGEEfs0&#10;U+iqC5GiCLOY12+02Y0QdOHCUsfwInr8f7Dq+3FLwnS8CVJ4cDzwXSIww5jEGr1nAZHEPOs0hdhw&#10;+tpvKTNVJ78LT6h+ReFxPYIfdOn3+RwYpFRUr0qyEQO/tp++Ycc5cEhYRDv15DIkyyFOZTbnl9no&#10;UxKKnfP7uub1kULdYhU0t8JAMX3V6ES+tNIan2WDBo5PMXHrnHpLyW6Pj8baMnrrxdTKL3eLu1IQ&#10;0ZouB3NapGG/tiSOkJenfFkHBnuVRnjw3cVvPYdvPC+K7bE7bymHs5+nWACuG5fX5G+7ZP35y1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H5K6LTAAAABQEAAA8AAAAAAAAAAQAgAAAAIgAAAGRy&#10;cy9kb3ducmV2LnhtbFBLAQIUABQAAAAIAIdO4kAsqvmt0QEAAK0DAAAOAAAAAAAAAAEAIAAAACIB&#10;AABkcnMvZTJvRG9jLnhtbFBLBQYAAAAABgAGAFkBAABlBQAAAAA=&#10;">
                <v:fill on="f" focussize="0,0"/>
                <v:stroke color="#000000" joinstyle="round"/>
                <v:imagedata o:title=""/>
                <o:lock v:ext="edit" aspectratio="f"/>
              </v:line>
            </w:pict>
          </mc:Fallback>
        </mc:AlternateContent>
      </w:r>
    </w:p>
    <w:p w14:paraId="3D2217B0">
      <w:pPr>
        <w:widowControl w:val="0"/>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HIỆU TRƯỞNG TRƯỜNG TIỂU HỌC TRI THỦY</w:t>
      </w:r>
    </w:p>
    <w:p w14:paraId="2031D5DD">
      <w:pPr>
        <w:keepNext/>
        <w:widowControl w:val="0"/>
        <w:jc w:val="both"/>
        <w:outlineLvl w:val="0"/>
        <w:rPr>
          <w:i/>
          <w:color w:val="000000" w:themeColor="text1"/>
          <w:sz w:val="13"/>
          <w:szCs w:val="13"/>
          <w14:textFill>
            <w14:solidFill>
              <w14:schemeClr w14:val="tx1"/>
            </w14:solidFill>
          </w14:textFill>
        </w:rPr>
      </w:pPr>
    </w:p>
    <w:p w14:paraId="32E630D0">
      <w:pPr>
        <w:keepNext/>
        <w:widowControl w:val="0"/>
        <w:ind w:firstLine="720"/>
        <w:jc w:val="both"/>
        <w:outlineLvl w:val="0"/>
        <w:rPr>
          <w:i/>
          <w:color w:val="000000" w:themeColor="text1"/>
          <w:sz w:val="28"/>
          <w:szCs w:val="28"/>
          <w:lang w:val="pt-BR"/>
          <w14:textFill>
            <w14:solidFill>
              <w14:schemeClr w14:val="tx1"/>
            </w14:solidFill>
          </w14:textFill>
        </w:rPr>
      </w:pPr>
      <w:r>
        <w:rPr>
          <w:i/>
          <w:color w:val="000000" w:themeColor="text1"/>
          <w:sz w:val="28"/>
          <w:szCs w:val="28"/>
          <w:shd w:val="clear" w:color="auto" w:fill="FFFFFF"/>
          <w14:textFill>
            <w14:solidFill>
              <w14:schemeClr w14:val="tx1"/>
            </w14:solidFill>
          </w14:textFill>
        </w:rPr>
        <w:t xml:space="preserve">Căn cứ </w:t>
      </w:r>
      <w:r>
        <w:rPr>
          <w:i/>
          <w:color w:val="000000" w:themeColor="text1"/>
          <w:sz w:val="28"/>
          <w:szCs w:val="28"/>
          <w:lang w:val="pt-BR"/>
          <w14:textFill>
            <w14:solidFill>
              <w14:schemeClr w14:val="tx1"/>
            </w14:solidFill>
          </w14:textFill>
        </w:rPr>
        <w:t>Luật viên chức số 58/2010/QH12 của Quốc hội nước Cộng hòa xã hội chủ nghĩa Việt Nam khóa XII, kỳ họp thứ 8 thông qua ngày 15/11/2010;</w:t>
      </w:r>
    </w:p>
    <w:p w14:paraId="43EB77E0">
      <w:pPr>
        <w:keepNext/>
        <w:widowControl w:val="0"/>
        <w:ind w:firstLine="720"/>
        <w:jc w:val="both"/>
        <w:outlineLvl w:val="0"/>
        <w:rPr>
          <w:i/>
          <w:color w:val="000000" w:themeColor="text1"/>
          <w:sz w:val="28"/>
          <w:szCs w:val="28"/>
          <w14:textFill>
            <w14:solidFill>
              <w14:schemeClr w14:val="tx1"/>
            </w14:solidFill>
          </w14:textFill>
        </w:rPr>
      </w:pPr>
      <w:r>
        <w:rPr>
          <w:i/>
          <w:color w:val="000000" w:themeColor="text1"/>
          <w:sz w:val="28"/>
          <w:szCs w:val="28"/>
          <w14:textFill>
            <w14:solidFill>
              <w14:schemeClr w14:val="tx1"/>
            </w14:solidFill>
          </w14:textFill>
        </w:rPr>
        <w:t>Căn cứ Nghị định số 04/2015/NĐ-CP ngày 09/01/2015 “ Nghị đinh về thực hiện dân chủ trong hoạt động cơ quan hành chính nhà nước và đơn vị sự nghiệp công lập” của Chính Phủ;</w:t>
      </w:r>
    </w:p>
    <w:p w14:paraId="223A554E">
      <w:pPr>
        <w:widowControl w:val="0"/>
        <w:ind w:firstLine="709"/>
        <w:jc w:val="both"/>
        <w:rPr>
          <w:i/>
          <w:color w:val="000000" w:themeColor="text1"/>
          <w:sz w:val="28"/>
          <w:szCs w:val="28"/>
          <w14:textFill>
            <w14:solidFill>
              <w14:schemeClr w14:val="tx1"/>
            </w14:solidFill>
          </w14:textFill>
        </w:rPr>
      </w:pPr>
      <w:r>
        <w:rPr>
          <w:i/>
          <w:color w:val="000000" w:themeColor="text1"/>
          <w:sz w:val="28"/>
          <w:szCs w:val="28"/>
          <w:lang w:val="nl-NL"/>
          <w14:textFill>
            <w14:solidFill>
              <w14:schemeClr w14:val="tx1"/>
            </w14:solidFill>
          </w14:textFill>
        </w:rPr>
        <w:t>Căn cứ Quyết định số 1847/QĐ-TTg ngày 27/12/2018  của Thủ tướng Chính phủ về việc phê duyệt Đề án Văn hóa công vụ</w:t>
      </w:r>
      <w:r>
        <w:rPr>
          <w:i/>
          <w:color w:val="000000" w:themeColor="text1"/>
          <w:sz w:val="28"/>
          <w:szCs w:val="28"/>
          <w14:textFill>
            <w14:solidFill>
              <w14:schemeClr w14:val="tx1"/>
            </w14:solidFill>
          </w14:textFill>
        </w:rPr>
        <w:t>;</w:t>
      </w:r>
    </w:p>
    <w:p w14:paraId="32E75BF7">
      <w:pPr>
        <w:widowControl w:val="0"/>
        <w:ind w:firstLine="709"/>
        <w:jc w:val="both"/>
        <w:rPr>
          <w:i/>
          <w:color w:val="000000" w:themeColor="text1"/>
          <w:sz w:val="28"/>
          <w:szCs w:val="28"/>
          <w14:textFill>
            <w14:solidFill>
              <w14:schemeClr w14:val="tx1"/>
            </w14:solidFill>
          </w14:textFill>
        </w:rPr>
      </w:pPr>
      <w:r>
        <w:rPr>
          <w:i/>
          <w:color w:val="000000" w:themeColor="text1"/>
          <w:sz w:val="28"/>
          <w:szCs w:val="28"/>
          <w14:textFill>
            <w14:solidFill>
              <w14:schemeClr w14:val="tx1"/>
            </w14:solidFill>
          </w14:textFill>
        </w:rPr>
        <w:t>Căn cứ Luật Giáo dục số 43/2019/QH14, được Quốc hội thông qua ngày 14/9/2020;</w:t>
      </w:r>
    </w:p>
    <w:p w14:paraId="5A92805B">
      <w:pPr>
        <w:keepNext/>
        <w:widowControl w:val="0"/>
        <w:ind w:firstLine="720"/>
        <w:jc w:val="both"/>
        <w:outlineLvl w:val="0"/>
        <w:rPr>
          <w:i/>
          <w:color w:val="000000" w:themeColor="text1"/>
          <w:sz w:val="28"/>
          <w:szCs w:val="28"/>
          <w14:textFill>
            <w14:solidFill>
              <w14:schemeClr w14:val="tx1"/>
            </w14:solidFill>
          </w14:textFill>
        </w:rPr>
      </w:pPr>
      <w:r>
        <w:rPr>
          <w:i/>
          <w:color w:val="000000" w:themeColor="text1"/>
          <w:sz w:val="28"/>
          <w:szCs w:val="28"/>
          <w:lang w:val="nl-NL"/>
          <w14:textFill>
            <w14:solidFill>
              <w14:schemeClr w14:val="tx1"/>
            </w14:solidFill>
          </w14:textFill>
        </w:rPr>
        <w:t>Căn cứ Thông tư 05/2025/TT-BGDĐT ngày 07/3/2025 của Bộ giáo dục quy định chế độ làm việc đối với giáo viên phổ thông, dự bị đại học;</w:t>
      </w:r>
    </w:p>
    <w:p w14:paraId="70BFE945">
      <w:pPr>
        <w:widowControl w:val="0"/>
        <w:ind w:left="57" w:right="57" w:firstLine="720"/>
        <w:jc w:val="both"/>
        <w:rPr>
          <w:color w:val="000000" w:themeColor="text1"/>
          <w:sz w:val="28"/>
          <w:szCs w:val="28"/>
          <w14:textFill>
            <w14:solidFill>
              <w14:schemeClr w14:val="tx1"/>
            </w14:solidFill>
          </w14:textFill>
        </w:rPr>
      </w:pPr>
      <w:r>
        <w:rPr>
          <w:i/>
          <w:color w:val="000000" w:themeColor="text1"/>
          <w:sz w:val="28"/>
          <w:szCs w:val="28"/>
          <w14:textFill>
            <w14:solidFill>
              <w14:schemeClr w14:val="tx1"/>
            </w14:solidFill>
          </w14:textFill>
        </w:rPr>
        <w:t xml:space="preserve">Căn cứ Nghị quyết Hội nghị Cán bộ, viên chức, người lao động năm học 2025-2026 được thông qua ngày </w:t>
      </w:r>
      <w:r>
        <w:rPr>
          <w:i/>
          <w:color w:val="EE0000"/>
          <w:sz w:val="28"/>
          <w:szCs w:val="28"/>
        </w:rPr>
        <w:t>25/9/</w:t>
      </w:r>
      <w:r>
        <w:rPr>
          <w:i/>
          <w:color w:val="000000" w:themeColor="text1"/>
          <w:sz w:val="28"/>
          <w:szCs w:val="28"/>
          <w14:textFill>
            <w14:solidFill>
              <w14:schemeClr w14:val="tx1"/>
            </w14:solidFill>
          </w14:textFill>
        </w:rPr>
        <w:t>2025 của trường Tiểu học Tri Thủy</w:t>
      </w:r>
      <w:r>
        <w:rPr>
          <w:color w:val="000000" w:themeColor="text1"/>
          <w:sz w:val="28"/>
          <w:szCs w:val="28"/>
          <w14:textFill>
            <w14:solidFill>
              <w14:schemeClr w14:val="tx1"/>
            </w14:solidFill>
          </w14:textFill>
        </w:rPr>
        <w:t>.</w:t>
      </w:r>
    </w:p>
    <w:p w14:paraId="0D64F468">
      <w:pPr>
        <w:widowControl w:val="0"/>
        <w:jc w:val="center"/>
        <w:rPr>
          <w:b/>
          <w:bCs/>
          <w:color w:val="000000" w:themeColor="text1"/>
          <w:sz w:val="13"/>
          <w:szCs w:val="13"/>
          <w14:textFill>
            <w14:solidFill>
              <w14:schemeClr w14:val="tx1"/>
            </w14:solidFill>
          </w14:textFill>
        </w:rPr>
      </w:pPr>
    </w:p>
    <w:p w14:paraId="7500E277">
      <w:pPr>
        <w:widowControl w:val="0"/>
        <w:jc w:val="center"/>
        <w:rPr>
          <w:b/>
          <w:bCs/>
          <w:color w:val="000000" w:themeColor="text1"/>
          <w:sz w:val="28"/>
          <w:szCs w:val="28"/>
          <w14:textFill>
            <w14:solidFill>
              <w14:schemeClr w14:val="tx1"/>
            </w14:solidFill>
          </w14:textFill>
        </w:rPr>
      </w:pPr>
      <w:r>
        <w:rPr>
          <w:b/>
          <w:bCs/>
          <w:color w:val="000000" w:themeColor="text1"/>
          <w:sz w:val="28"/>
          <w:szCs w:val="28"/>
          <w14:textFill>
            <w14:solidFill>
              <w14:schemeClr w14:val="tx1"/>
            </w14:solidFill>
          </w14:textFill>
        </w:rPr>
        <w:t>QUYẾT ĐỊNH:</w:t>
      </w:r>
    </w:p>
    <w:p w14:paraId="3DFCE146">
      <w:pPr>
        <w:widowControl w:val="0"/>
        <w:jc w:val="center"/>
        <w:rPr>
          <w:b/>
          <w:bCs/>
          <w:color w:val="000000" w:themeColor="text1"/>
          <w:sz w:val="13"/>
          <w:szCs w:val="13"/>
          <w14:textFill>
            <w14:solidFill>
              <w14:schemeClr w14:val="tx1"/>
            </w14:solidFill>
          </w14:textFill>
        </w:rPr>
      </w:pPr>
    </w:p>
    <w:p w14:paraId="295AFF97">
      <w:pPr>
        <w:tabs>
          <w:tab w:val="left" w:pos="567"/>
          <w:tab w:val="left" w:pos="1134"/>
        </w:tabs>
        <w:jc w:val="both"/>
        <w:rPr>
          <w:color w:val="000000" w:themeColor="text1"/>
          <w:sz w:val="28"/>
          <w:szCs w:val="28"/>
          <w:lang w:val="nl-NL"/>
          <w14:textFill>
            <w14:solidFill>
              <w14:schemeClr w14:val="tx1"/>
            </w14:solidFill>
          </w14:textFill>
        </w:rPr>
      </w:pPr>
      <w:r>
        <w:rPr>
          <w:color w:val="000000" w:themeColor="text1"/>
          <w:sz w:val="28"/>
          <w:szCs w:val="28"/>
          <w14:textFill>
            <w14:solidFill>
              <w14:schemeClr w14:val="tx1"/>
            </w14:solidFill>
          </w14:textFill>
        </w:rPr>
        <w:tab/>
      </w:r>
      <w:r>
        <w:rPr>
          <w:b/>
          <w:color w:val="000000" w:themeColor="text1"/>
          <w:sz w:val="28"/>
          <w:szCs w:val="28"/>
          <w:lang w:val="nl-NL"/>
          <w14:textFill>
            <w14:solidFill>
              <w14:schemeClr w14:val="tx1"/>
            </w14:solidFill>
          </w14:textFill>
        </w:rPr>
        <w:t>Điều 1.</w:t>
      </w:r>
      <w:r>
        <w:rPr>
          <w:color w:val="000000" w:themeColor="text1"/>
          <w:sz w:val="28"/>
          <w:szCs w:val="28"/>
          <w:lang w:val="nl-NL"/>
          <w14:textFill>
            <w14:solidFill>
              <w14:schemeClr w14:val="tx1"/>
            </w14:solidFill>
          </w14:textFill>
        </w:rPr>
        <w:t xml:space="preserve"> Ban hành kèm theo quyết định này Quy chế làm việc của trường TH Tri Thủy, năm học 2025-2026.</w:t>
      </w:r>
    </w:p>
    <w:p w14:paraId="230C106F">
      <w:pPr>
        <w:tabs>
          <w:tab w:val="left" w:pos="540"/>
        </w:tabs>
        <w:jc w:val="both"/>
        <w:rPr>
          <w:color w:val="000000" w:themeColor="text1"/>
          <w:sz w:val="28"/>
          <w:szCs w:val="28"/>
          <w:lang w:val="nl-NL"/>
          <w14:textFill>
            <w14:solidFill>
              <w14:schemeClr w14:val="tx1"/>
            </w14:solidFill>
          </w14:textFill>
        </w:rPr>
      </w:pPr>
      <w:r>
        <w:rPr>
          <w:b/>
          <w:color w:val="000000" w:themeColor="text1"/>
          <w:sz w:val="28"/>
          <w:szCs w:val="28"/>
          <w:lang w:val="nl-NL"/>
          <w14:textFill>
            <w14:solidFill>
              <w14:schemeClr w14:val="tx1"/>
            </w14:solidFill>
          </w14:textFill>
        </w:rPr>
        <w:tab/>
      </w:r>
      <w:r>
        <w:rPr>
          <w:b/>
          <w:color w:val="000000" w:themeColor="text1"/>
          <w:sz w:val="28"/>
          <w:szCs w:val="28"/>
          <w:lang w:val="nl-NL"/>
          <w14:textFill>
            <w14:solidFill>
              <w14:schemeClr w14:val="tx1"/>
            </w14:solidFill>
          </w14:textFill>
        </w:rPr>
        <w:t>Điều 2.</w:t>
      </w:r>
      <w:r>
        <w:rPr>
          <w:color w:val="000000" w:themeColor="text1"/>
          <w:sz w:val="28"/>
          <w:szCs w:val="28"/>
          <w:lang w:val="nl-NL"/>
          <w14:textFill>
            <w14:solidFill>
              <w14:schemeClr w14:val="tx1"/>
            </w14:solidFill>
          </w14:textFill>
        </w:rPr>
        <w:t xml:space="preserve"> Quy chế  hoạt động của nhà trường là văn bản chính thức để đánh giá hiệu quả công tác của cán bộ, giáo viên, công nhân viên của nhà trường, thực hiện trong năm học 2025-2026.</w:t>
      </w:r>
    </w:p>
    <w:p w14:paraId="20DF3E3B">
      <w:pPr>
        <w:tabs>
          <w:tab w:val="left" w:pos="540"/>
        </w:tabs>
        <w:jc w:val="both"/>
        <w:rPr>
          <w:color w:val="000000" w:themeColor="text1"/>
          <w:sz w:val="28"/>
          <w:szCs w:val="28"/>
          <w:lang w:val="nl-NL"/>
          <w14:textFill>
            <w14:solidFill>
              <w14:schemeClr w14:val="tx1"/>
            </w14:solidFill>
          </w14:textFill>
        </w:rPr>
      </w:pPr>
      <w:r>
        <w:rPr>
          <w:color w:val="000000" w:themeColor="text1"/>
          <w:sz w:val="28"/>
          <w:szCs w:val="28"/>
          <w:lang w:val="nl-NL"/>
          <w14:textFill>
            <w14:solidFill>
              <w14:schemeClr w14:val="tx1"/>
            </w14:solidFill>
          </w14:textFill>
        </w:rPr>
        <w:tab/>
      </w:r>
      <w:r>
        <w:rPr>
          <w:color w:val="000000" w:themeColor="text1"/>
          <w:sz w:val="28"/>
          <w:szCs w:val="28"/>
          <w:lang w:val="nl-NL"/>
          <w14:textFill>
            <w14:solidFill>
              <w14:schemeClr w14:val="tx1"/>
            </w14:solidFill>
          </w14:textFill>
        </w:rPr>
        <w:t>Thực hiện Quy chế làm theo nguyên tắc công khai; cán bộ, giáo viên, nhân viên, HS của trường đều bình đẳng trong thực hiện Quy chế.</w:t>
      </w:r>
    </w:p>
    <w:p w14:paraId="2F6310FC">
      <w:pPr>
        <w:tabs>
          <w:tab w:val="left" w:pos="567"/>
          <w:tab w:val="left" w:pos="1134"/>
        </w:tabs>
        <w:jc w:val="both"/>
        <w:rPr>
          <w:color w:val="000000" w:themeColor="text1"/>
          <w:sz w:val="28"/>
          <w:szCs w:val="28"/>
          <w:lang w:val="nl-NL"/>
          <w14:textFill>
            <w14:solidFill>
              <w14:schemeClr w14:val="tx1"/>
            </w14:solidFill>
          </w14:textFill>
        </w:rPr>
      </w:pPr>
      <w:r>
        <w:rPr>
          <w:color w:val="000000" w:themeColor="text1"/>
          <w:sz w:val="28"/>
          <w:szCs w:val="28"/>
          <w:lang w:val="nl-NL"/>
          <w14:textFill>
            <w14:solidFill>
              <w14:schemeClr w14:val="tx1"/>
            </w14:solidFill>
          </w14:textFill>
        </w:rPr>
        <w:tab/>
      </w:r>
      <w:r>
        <w:rPr>
          <w:b/>
          <w:color w:val="000000" w:themeColor="text1"/>
          <w:sz w:val="28"/>
          <w:szCs w:val="28"/>
          <w:lang w:val="nl-NL"/>
          <w14:textFill>
            <w14:solidFill>
              <w14:schemeClr w14:val="tx1"/>
            </w14:solidFill>
          </w14:textFill>
        </w:rPr>
        <w:t>Điều 3.</w:t>
      </w:r>
      <w:r>
        <w:rPr>
          <w:color w:val="000000" w:themeColor="text1"/>
          <w:sz w:val="28"/>
          <w:szCs w:val="28"/>
          <w:lang w:val="nl-NL"/>
          <w14:textFill>
            <w14:solidFill>
              <w14:schemeClr w14:val="tx1"/>
            </w14:solidFill>
          </w14:textFill>
        </w:rPr>
        <w:t xml:space="preserve"> Cán bộ, giáo viên, nhân viên, HS của trường TH Tri Thủy, các bộ phận có liên quan chịu trách nhiệm thi hành quyết định này.</w:t>
      </w:r>
    </w:p>
    <w:p w14:paraId="18F25D80">
      <w:pPr>
        <w:tabs>
          <w:tab w:val="left" w:pos="567"/>
          <w:tab w:val="left" w:pos="1134"/>
        </w:tabs>
        <w:jc w:val="both"/>
        <w:rPr>
          <w:color w:val="000000" w:themeColor="text1"/>
          <w:sz w:val="28"/>
          <w:szCs w:val="28"/>
          <w:lang w:val="nl-NL"/>
          <w14:textFill>
            <w14:solidFill>
              <w14:schemeClr w14:val="tx1"/>
            </w14:solidFill>
          </w14:textFill>
        </w:rPr>
      </w:pPr>
      <w:r>
        <w:rPr>
          <w:color w:val="000000" w:themeColor="text1"/>
          <w:sz w:val="28"/>
          <w:szCs w:val="28"/>
          <w:lang w:val="nl-NL"/>
          <w14:textFill>
            <w14:solidFill>
              <w14:schemeClr w14:val="tx1"/>
            </w14:solidFill>
          </w14:textFill>
        </w:rPr>
        <w:tab/>
      </w:r>
      <w:r>
        <w:rPr>
          <w:color w:val="000000" w:themeColor="text1"/>
          <w:sz w:val="28"/>
          <w:szCs w:val="28"/>
          <w:lang w:val="nl-NL"/>
          <w14:textFill>
            <w14:solidFill>
              <w14:schemeClr w14:val="tx1"/>
            </w14:solidFill>
          </w14:textFill>
        </w:rPr>
        <w:t>Quyết định này có hiệu lực từ ngày ký.</w:t>
      </w:r>
    </w:p>
    <w:p w14:paraId="564443DF">
      <w:pPr>
        <w:tabs>
          <w:tab w:val="left" w:pos="567"/>
          <w:tab w:val="left" w:pos="1134"/>
        </w:tabs>
        <w:jc w:val="both"/>
        <w:rPr>
          <w:color w:val="000000" w:themeColor="text1"/>
          <w:sz w:val="28"/>
          <w:szCs w:val="28"/>
          <w:lang w:val="nl-NL"/>
          <w14:textFill>
            <w14:solidFill>
              <w14:schemeClr w14:val="tx1"/>
            </w14:solidFill>
          </w14:textFill>
        </w:rPr>
      </w:pPr>
    </w:p>
    <w:tbl>
      <w:tblPr>
        <w:tblStyle w:val="3"/>
        <w:tblW w:w="0" w:type="auto"/>
        <w:tblInd w:w="0" w:type="dxa"/>
        <w:tblLayout w:type="autofit"/>
        <w:tblCellMar>
          <w:top w:w="0" w:type="dxa"/>
          <w:left w:w="108" w:type="dxa"/>
          <w:bottom w:w="0" w:type="dxa"/>
          <w:right w:w="108" w:type="dxa"/>
        </w:tblCellMar>
      </w:tblPr>
      <w:tblGrid>
        <w:gridCol w:w="5211"/>
        <w:gridCol w:w="4077"/>
      </w:tblGrid>
      <w:tr w14:paraId="1F4E68B9">
        <w:tblPrEx>
          <w:tblCellMar>
            <w:top w:w="0" w:type="dxa"/>
            <w:left w:w="108" w:type="dxa"/>
            <w:bottom w:w="0" w:type="dxa"/>
            <w:right w:w="108" w:type="dxa"/>
          </w:tblCellMar>
        </w:tblPrEx>
        <w:tc>
          <w:tcPr>
            <w:tcW w:w="5211" w:type="dxa"/>
          </w:tcPr>
          <w:p w14:paraId="473642B5">
            <w:pPr>
              <w:widowControl w:val="0"/>
              <w:ind w:firstLine="567"/>
              <w:rPr>
                <w:b/>
                <w:color w:val="000000" w:themeColor="text1"/>
                <w:szCs w:val="28"/>
                <w14:textFill>
                  <w14:solidFill>
                    <w14:schemeClr w14:val="tx1"/>
                  </w14:solidFill>
                </w14:textFill>
              </w:rPr>
            </w:pPr>
            <w:r>
              <w:rPr>
                <w:rStyle w:val="6"/>
                <w:b w:val="0"/>
                <w:bCs w:val="0"/>
                <w:i/>
                <w:iCs/>
                <w:color w:val="000000" w:themeColor="text1"/>
                <w:sz w:val="22"/>
                <w:szCs w:val="28"/>
                <w14:textFill>
                  <w14:solidFill>
                    <w14:schemeClr w14:val="tx1"/>
                  </w14:solidFill>
                </w14:textFill>
              </w:rPr>
              <w:t xml:space="preserve">  </w:t>
            </w:r>
            <w:r>
              <w:rPr>
                <w:rStyle w:val="5"/>
                <w:b/>
                <w:color w:val="000000" w:themeColor="text1"/>
                <w:szCs w:val="28"/>
                <w14:textFill>
                  <w14:solidFill>
                    <w14:schemeClr w14:val="tx1"/>
                  </w14:solidFill>
                </w14:textFill>
              </w:rPr>
              <w:t>Nơi nhận:</w:t>
            </w:r>
            <w:r>
              <w:rPr>
                <w:rStyle w:val="5"/>
                <w:b/>
                <w:color w:val="000000" w:themeColor="text1"/>
                <w:sz w:val="22"/>
                <w:szCs w:val="28"/>
                <w14:textFill>
                  <w14:solidFill>
                    <w14:schemeClr w14:val="tx1"/>
                  </w14:solidFill>
                </w14:textFill>
              </w:rPr>
              <w:tab/>
            </w:r>
            <w:r>
              <w:rPr>
                <w:rStyle w:val="5"/>
                <w:b/>
                <w:color w:val="000000" w:themeColor="text1"/>
                <w:sz w:val="22"/>
                <w:szCs w:val="28"/>
                <w14:textFill>
                  <w14:solidFill>
                    <w14:schemeClr w14:val="tx1"/>
                  </w14:solidFill>
                </w14:textFill>
              </w:rPr>
              <w:tab/>
            </w:r>
            <w:r>
              <w:rPr>
                <w:rStyle w:val="5"/>
                <w:b/>
                <w:color w:val="000000" w:themeColor="text1"/>
                <w:sz w:val="22"/>
                <w:szCs w:val="28"/>
                <w14:textFill>
                  <w14:solidFill>
                    <w14:schemeClr w14:val="tx1"/>
                  </w14:solidFill>
                </w14:textFill>
              </w:rPr>
              <w:tab/>
            </w:r>
            <w:r>
              <w:rPr>
                <w:rStyle w:val="5"/>
                <w:b/>
                <w:color w:val="000000" w:themeColor="text1"/>
                <w:sz w:val="22"/>
                <w:szCs w:val="28"/>
                <w14:textFill>
                  <w14:solidFill>
                    <w14:schemeClr w14:val="tx1"/>
                  </w14:solidFill>
                </w14:textFill>
              </w:rPr>
              <w:tab/>
            </w:r>
          </w:p>
          <w:p w14:paraId="07A9E85C">
            <w:pPr>
              <w:widowControl w:val="0"/>
              <w:ind w:firstLine="567"/>
              <w:rPr>
                <w:color w:val="000000" w:themeColor="text1"/>
                <w:szCs w:val="28"/>
                <w14:textFill>
                  <w14:solidFill>
                    <w14:schemeClr w14:val="tx1"/>
                  </w14:solidFill>
                </w14:textFill>
              </w:rPr>
            </w:pPr>
            <w:r>
              <w:rPr>
                <w:color w:val="000000" w:themeColor="text1"/>
                <w:sz w:val="22"/>
                <w:szCs w:val="28"/>
                <w14:textFill>
                  <w14:solidFill>
                    <w14:schemeClr w14:val="tx1"/>
                  </w14:solidFill>
                </w14:textFill>
              </w:rPr>
              <w:t>- Phòng VHXH (b/c);</w:t>
            </w:r>
          </w:p>
          <w:p w14:paraId="6C41FB9E">
            <w:pPr>
              <w:widowControl w:val="0"/>
              <w:ind w:firstLine="567"/>
              <w:rPr>
                <w:color w:val="000000" w:themeColor="text1"/>
                <w:szCs w:val="28"/>
                <w14:textFill>
                  <w14:solidFill>
                    <w14:schemeClr w14:val="tx1"/>
                  </w14:solidFill>
                </w14:textFill>
              </w:rPr>
            </w:pPr>
            <w:r>
              <w:rPr>
                <w:color w:val="000000" w:themeColor="text1"/>
                <w:sz w:val="22"/>
                <w:szCs w:val="28"/>
                <w14:textFill>
                  <w14:solidFill>
                    <w14:schemeClr w14:val="tx1"/>
                  </w14:solidFill>
                </w14:textFill>
              </w:rPr>
              <w:t>- Đảng ủy xã;</w:t>
            </w:r>
          </w:p>
          <w:p w14:paraId="3A5EBF28">
            <w:pPr>
              <w:widowControl w:val="0"/>
              <w:ind w:firstLine="567"/>
              <w:rPr>
                <w:color w:val="000000" w:themeColor="text1"/>
                <w:szCs w:val="28"/>
                <w14:textFill>
                  <w14:solidFill>
                    <w14:schemeClr w14:val="tx1"/>
                  </w14:solidFill>
                </w14:textFill>
              </w:rPr>
            </w:pPr>
            <w:r>
              <w:rPr>
                <w:color w:val="000000" w:themeColor="text1"/>
                <w:sz w:val="22"/>
                <w:szCs w:val="28"/>
                <w14:textFill>
                  <w14:solidFill>
                    <w14:schemeClr w14:val="tx1"/>
                  </w14:solidFill>
                </w14:textFill>
              </w:rPr>
              <w:t>- UBND xã (b/c);</w:t>
            </w:r>
          </w:p>
          <w:p w14:paraId="5FD82497">
            <w:pPr>
              <w:widowControl w:val="0"/>
              <w:ind w:firstLine="567"/>
              <w:rPr>
                <w:rFonts w:hint="default"/>
                <w:color w:val="000000" w:themeColor="text1"/>
                <w:szCs w:val="28"/>
                <w:lang w:val="en-US"/>
                <w14:textFill>
                  <w14:solidFill>
                    <w14:schemeClr w14:val="tx1"/>
                  </w14:solidFill>
                </w14:textFill>
              </w:rPr>
            </w:pPr>
            <w:r>
              <w:rPr>
                <w:color w:val="000000" w:themeColor="text1"/>
                <w:sz w:val="22"/>
                <w:szCs w:val="28"/>
                <w14:textFill>
                  <w14:solidFill>
                    <w14:schemeClr w14:val="tx1"/>
                  </w14:solidFill>
                </w14:textFill>
              </w:rPr>
              <w:t>- Như Điều 3 (t/h);</w:t>
            </w:r>
          </w:p>
          <w:p w14:paraId="0200A481">
            <w:pPr>
              <w:widowControl w:val="0"/>
              <w:ind w:firstLine="567"/>
              <w:rPr>
                <w:color w:val="000000" w:themeColor="text1"/>
                <w:szCs w:val="28"/>
                <w14:textFill>
                  <w14:solidFill>
                    <w14:schemeClr w14:val="tx1"/>
                  </w14:solidFill>
                </w14:textFill>
              </w:rPr>
            </w:pPr>
            <w:r>
              <w:rPr>
                <w:color w:val="000000" w:themeColor="text1"/>
                <w:sz w:val="22"/>
                <w:szCs w:val="28"/>
                <w14:textFill>
                  <w14:solidFill>
                    <w14:schemeClr w14:val="tx1"/>
                  </w14:solidFill>
                </w14:textFill>
              </w:rPr>
              <w:t>- Lưu:VT.</w:t>
            </w:r>
            <w:r>
              <w:rPr>
                <w:color w:val="000000" w:themeColor="text1"/>
                <w:sz w:val="22"/>
                <w:szCs w:val="28"/>
                <w14:textFill>
                  <w14:solidFill>
                    <w14:schemeClr w14:val="tx1"/>
                  </w14:solidFill>
                </w14:textFill>
              </w:rPr>
              <w:br w:type="textWrapping"/>
            </w:r>
          </w:p>
        </w:tc>
        <w:tc>
          <w:tcPr>
            <w:tcW w:w="4077" w:type="dxa"/>
          </w:tcPr>
          <w:p w14:paraId="6DB38EB3">
            <w:pPr>
              <w:widowControl w:val="0"/>
              <w:jc w:val="both"/>
              <w:rPr>
                <w:rStyle w:val="6"/>
                <w:bCs w:val="0"/>
                <w:color w:val="000000" w:themeColor="text1"/>
                <w:szCs w:val="28"/>
                <w14:textFill>
                  <w14:solidFill>
                    <w14:schemeClr w14:val="tx1"/>
                  </w14:solidFill>
                </w14:textFill>
              </w:rPr>
            </w:pPr>
            <w:bookmarkStart w:id="0" w:name="_GoBack"/>
            <w:r>
              <w:rPr>
                <w:rFonts w:hint="default"/>
                <w:color w:val="000000" w:themeColor="text1"/>
                <w:szCs w:val="28"/>
                <w:lang w:val="en-US"/>
                <w14:textFill>
                  <w14:solidFill>
                    <w14:schemeClr w14:val="tx1"/>
                  </w14:solidFill>
                </w14:textFill>
              </w:rPr>
              <w:drawing>
                <wp:anchor distT="0" distB="0" distL="114300" distR="114300" simplePos="0" relativeHeight="251663360" behindDoc="0" locked="0" layoutInCell="1" allowOverlap="1">
                  <wp:simplePos x="0" y="0"/>
                  <wp:positionH relativeFrom="column">
                    <wp:posOffset>94615</wp:posOffset>
                  </wp:positionH>
                  <wp:positionV relativeFrom="paragraph">
                    <wp:posOffset>56515</wp:posOffset>
                  </wp:positionV>
                  <wp:extent cx="1188085" cy="1188085"/>
                  <wp:effectExtent l="0" t="0" r="12065" b="12065"/>
                  <wp:wrapNone/>
                  <wp:docPr id="5" name="Picture 5"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bookmarkEnd w:id="0"/>
            <w:r>
              <w:rPr>
                <w:rStyle w:val="6"/>
                <w:rFonts w:hint="default"/>
                <w:b w:val="0"/>
                <w:bCs w:val="0"/>
                <w:color w:val="000000" w:themeColor="text1"/>
                <w:szCs w:val="28"/>
                <w:lang w:val="en-US"/>
                <w14:textFill>
                  <w14:solidFill>
                    <w14:schemeClr w14:val="tx1"/>
                  </w14:solidFill>
                </w14:textFill>
              </w:rPr>
              <w:drawing>
                <wp:anchor distT="0" distB="0" distL="114300" distR="114300" simplePos="0" relativeHeight="251662336" behindDoc="0" locked="0" layoutInCell="1" allowOverlap="1">
                  <wp:simplePos x="0" y="0"/>
                  <wp:positionH relativeFrom="column">
                    <wp:posOffset>76200</wp:posOffset>
                  </wp:positionH>
                  <wp:positionV relativeFrom="paragraph">
                    <wp:posOffset>201930</wp:posOffset>
                  </wp:positionV>
                  <wp:extent cx="2438400" cy="914400"/>
                  <wp:effectExtent l="0" t="0" r="0" b="0"/>
                  <wp:wrapNone/>
                  <wp:docPr id="4" name="Picture 4"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ữ ký sếp Huệ"/>
                          <pic:cNvPicPr>
                            <a:picLocks noChangeAspect="1"/>
                          </pic:cNvPicPr>
                        </pic:nvPicPr>
                        <pic:blipFill>
                          <a:blip r:embed="rId7"/>
                          <a:stretch>
                            <a:fillRect/>
                          </a:stretch>
                        </pic:blipFill>
                        <pic:spPr>
                          <a:xfrm>
                            <a:off x="0" y="0"/>
                            <a:ext cx="2438400" cy="914400"/>
                          </a:xfrm>
                          <a:prstGeom prst="rect">
                            <a:avLst/>
                          </a:prstGeom>
                        </pic:spPr>
                      </pic:pic>
                    </a:graphicData>
                  </a:graphic>
                </wp:anchor>
              </w:drawing>
            </w:r>
            <w:r>
              <w:rPr>
                <w:rStyle w:val="6"/>
                <w:bCs w:val="0"/>
                <w:color w:val="000000" w:themeColor="text1"/>
                <w:sz w:val="28"/>
                <w:szCs w:val="28"/>
                <w14:textFill>
                  <w14:solidFill>
                    <w14:schemeClr w14:val="tx1"/>
                  </w14:solidFill>
                </w14:textFill>
              </w:rPr>
              <w:t xml:space="preserve">          HIỆU TRƯỞNG</w:t>
            </w:r>
          </w:p>
          <w:p w14:paraId="1C765ED2">
            <w:pPr>
              <w:widowControl w:val="0"/>
              <w:jc w:val="both"/>
              <w:rPr>
                <w:rStyle w:val="6"/>
                <w:b w:val="0"/>
                <w:bCs w:val="0"/>
                <w:color w:val="000000" w:themeColor="text1"/>
                <w:szCs w:val="28"/>
                <w14:textFill>
                  <w14:solidFill>
                    <w14:schemeClr w14:val="tx1"/>
                  </w14:solidFill>
                </w14:textFill>
              </w:rPr>
            </w:pPr>
          </w:p>
          <w:p w14:paraId="0420572A">
            <w:pPr>
              <w:widowControl w:val="0"/>
              <w:jc w:val="both"/>
              <w:rPr>
                <w:rStyle w:val="6"/>
                <w:b w:val="0"/>
                <w:bCs w:val="0"/>
                <w:color w:val="000000" w:themeColor="text1"/>
                <w:szCs w:val="28"/>
                <w14:textFill>
                  <w14:solidFill>
                    <w14:schemeClr w14:val="tx1"/>
                  </w14:solidFill>
                </w14:textFill>
              </w:rPr>
            </w:pPr>
          </w:p>
          <w:p w14:paraId="67BC9490">
            <w:pPr>
              <w:widowControl w:val="0"/>
              <w:jc w:val="both"/>
              <w:rPr>
                <w:rStyle w:val="6"/>
                <w:rFonts w:hint="default"/>
                <w:b w:val="0"/>
                <w:bCs w:val="0"/>
                <w:color w:val="000000" w:themeColor="text1"/>
                <w:szCs w:val="28"/>
                <w:lang w:val="en-US"/>
                <w14:textFill>
                  <w14:solidFill>
                    <w14:schemeClr w14:val="tx1"/>
                  </w14:solidFill>
                </w14:textFill>
              </w:rPr>
            </w:pPr>
          </w:p>
          <w:p w14:paraId="489C3BE4">
            <w:pPr>
              <w:widowControl w:val="0"/>
              <w:jc w:val="both"/>
              <w:rPr>
                <w:rStyle w:val="6"/>
                <w:b w:val="0"/>
                <w:bCs w:val="0"/>
                <w:color w:val="000000" w:themeColor="text1"/>
                <w:szCs w:val="28"/>
                <w14:textFill>
                  <w14:solidFill>
                    <w14:schemeClr w14:val="tx1"/>
                  </w14:solidFill>
                </w14:textFill>
              </w:rPr>
            </w:pPr>
          </w:p>
          <w:p w14:paraId="2CB28307">
            <w:pPr>
              <w:widowControl w:val="0"/>
              <w:jc w:val="both"/>
              <w:rPr>
                <w:rStyle w:val="6"/>
                <w:b w:val="0"/>
                <w:bCs w:val="0"/>
                <w:color w:val="000000" w:themeColor="text1"/>
                <w:szCs w:val="28"/>
                <w14:textFill>
                  <w14:solidFill>
                    <w14:schemeClr w14:val="tx1"/>
                  </w14:solidFill>
                </w14:textFill>
              </w:rPr>
            </w:pPr>
          </w:p>
          <w:p w14:paraId="57597E48">
            <w:pPr>
              <w:widowControl w:val="0"/>
              <w:jc w:val="both"/>
              <w:rPr>
                <w:rStyle w:val="6"/>
                <w:bCs w:val="0"/>
                <w:color w:val="000000" w:themeColor="text1"/>
                <w:szCs w:val="28"/>
                <w14:textFill>
                  <w14:solidFill>
                    <w14:schemeClr w14:val="tx1"/>
                  </w14:solidFill>
                </w14:textFill>
              </w:rPr>
            </w:pPr>
            <w:r>
              <w:rPr>
                <w:rStyle w:val="6"/>
                <w:bCs w:val="0"/>
                <w:color w:val="000000" w:themeColor="text1"/>
                <w:sz w:val="28"/>
                <w:szCs w:val="28"/>
                <w14:textFill>
                  <w14:solidFill>
                    <w14:schemeClr w14:val="tx1"/>
                  </w14:solidFill>
                </w14:textFill>
              </w:rPr>
              <w:t xml:space="preserve">          Vũ Thị Minh Huệ</w:t>
            </w:r>
          </w:p>
        </w:tc>
      </w:tr>
    </w:tbl>
    <w:p w14:paraId="4A5228C2">
      <w:pPr>
        <w:rPr>
          <w:vanish/>
          <w:color w:val="000000" w:themeColor="text1"/>
          <w14:textFill>
            <w14:solidFill>
              <w14:schemeClr w14:val="tx1"/>
            </w14:solidFill>
          </w14:textFill>
        </w:rPr>
      </w:pPr>
    </w:p>
    <w:sectPr>
      <w:pgSz w:w="11907" w:h="16840"/>
      <w:pgMar w:top="1134" w:right="1134" w:bottom="1134" w:left="1418"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37"/>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FD9"/>
    <w:rsid w:val="000879E1"/>
    <w:rsid w:val="000E0CCE"/>
    <w:rsid w:val="00144F7C"/>
    <w:rsid w:val="002232BA"/>
    <w:rsid w:val="002D2101"/>
    <w:rsid w:val="00332422"/>
    <w:rsid w:val="0038734F"/>
    <w:rsid w:val="003B5D56"/>
    <w:rsid w:val="003E07EE"/>
    <w:rsid w:val="003E4B5F"/>
    <w:rsid w:val="00400881"/>
    <w:rsid w:val="00402BA2"/>
    <w:rsid w:val="005A5DA1"/>
    <w:rsid w:val="006133F3"/>
    <w:rsid w:val="00620534"/>
    <w:rsid w:val="00654292"/>
    <w:rsid w:val="006869C6"/>
    <w:rsid w:val="007A2B6D"/>
    <w:rsid w:val="007D202F"/>
    <w:rsid w:val="007F06E5"/>
    <w:rsid w:val="007F70F6"/>
    <w:rsid w:val="008A0748"/>
    <w:rsid w:val="008F05E3"/>
    <w:rsid w:val="009C5F8C"/>
    <w:rsid w:val="00AF4CB8"/>
    <w:rsid w:val="00BD77C5"/>
    <w:rsid w:val="00C77607"/>
    <w:rsid w:val="00C81486"/>
    <w:rsid w:val="00C8601D"/>
    <w:rsid w:val="00CC24FC"/>
    <w:rsid w:val="00D17139"/>
    <w:rsid w:val="00D25C0B"/>
    <w:rsid w:val="00D30EED"/>
    <w:rsid w:val="00D43913"/>
    <w:rsid w:val="00D62E6D"/>
    <w:rsid w:val="00DA0DFC"/>
    <w:rsid w:val="00DD5DDE"/>
    <w:rsid w:val="00E05621"/>
    <w:rsid w:val="00E53212"/>
    <w:rsid w:val="00E62931"/>
    <w:rsid w:val="00F01253"/>
    <w:rsid w:val="00F34ACE"/>
    <w:rsid w:val="00F42394"/>
    <w:rsid w:val="00F82344"/>
    <w:rsid w:val="00F87FD9"/>
    <w:rsid w:val="00FB36BE"/>
    <w:rsid w:val="00FE1EE6"/>
    <w:rsid w:val="64775B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7"/>
    <w:semiHidden/>
    <w:unhideWhenUsed/>
    <w:uiPriority w:val="99"/>
    <w:rPr>
      <w:rFonts w:ascii="Segoe UI" w:hAnsi="Segoe UI" w:cs="Segoe UI"/>
      <w:sz w:val="18"/>
      <w:szCs w:val="18"/>
    </w:rPr>
  </w:style>
  <w:style w:type="character" w:styleId="5">
    <w:name w:val="Emphasis"/>
    <w:qFormat/>
    <w:uiPriority w:val="0"/>
    <w:rPr>
      <w:i/>
      <w:iCs/>
    </w:rPr>
  </w:style>
  <w:style w:type="character" w:styleId="6">
    <w:name w:val="Strong"/>
    <w:qFormat/>
    <w:uiPriority w:val="0"/>
    <w:rPr>
      <w:b/>
      <w:bCs/>
    </w:rPr>
  </w:style>
  <w:style w:type="character" w:customStyle="1" w:styleId="7">
    <w:name w:val="Balloon Text Char"/>
    <w:basedOn w:val="2"/>
    <w:link w:val="4"/>
    <w:semiHidden/>
    <w:uiPriority w:val="99"/>
    <w:rPr>
      <w:rFonts w:ascii="Segoe UI" w:hAnsi="Segoe UI" w:eastAsia="Times New Roman"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043C-DE01-4560-923A-7E1692853A4C}">
  <ds:schemaRefs/>
</ds:datastoreItem>
</file>

<file path=docProps/app.xml><?xml version="1.0" encoding="utf-8"?>
<Properties xmlns="http://schemas.openxmlformats.org/officeDocument/2006/extended-properties" xmlns:vt="http://schemas.openxmlformats.org/officeDocument/2006/docPropsVTypes">
  <Template>Normal</Template>
  <Pages>1</Pages>
  <Words>275</Words>
  <Characters>1570</Characters>
  <Lines>13</Lines>
  <Paragraphs>3</Paragraphs>
  <TotalTime>182</TotalTime>
  <ScaleCrop>false</ScaleCrop>
  <LinksUpToDate>false</LinksUpToDate>
  <CharactersWithSpaces>1842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2025-03-27T02:09:00Z</dcterms:created>
  <dc:creator>PCHOMEGPT</dc:creator>
  <cp:lastModifiedBy>An Ta Manh</cp:lastModifiedBy>
  <cp:lastPrinted>2025-03-27T02:09:00Z</cp:lastPrinted>
  <dcterms:modified xsi:type="dcterms:W3CDTF">2025-12-18T07:59:33Z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ABA58C3AE9C442A7B8DB3C4C7139E402_12</vt:lpwstr>
  </property>
</Properties>
</file>